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B0D61AA" w14:textId="3574D52D" w:rsidR="00F70D40" w:rsidRPr="00895706" w:rsidRDefault="00357959" w:rsidP="00357959">
      <w:pPr>
        <w:pStyle w:val="Titre1"/>
        <w:tabs>
          <w:tab w:val="left" w:pos="3828"/>
          <w:tab w:val="left" w:pos="7797"/>
          <w:tab w:val="left" w:pos="10490"/>
        </w:tabs>
        <w:spacing w:before="0"/>
        <w:rPr>
          <w:rFonts w:asciiTheme="majorHAnsi" w:hAnsiTheme="majorHAnsi" w:cstheme="majorHAnsi"/>
        </w:rPr>
      </w:pPr>
      <w:r w:rsidRPr="00895706">
        <w:rPr>
          <w:rFonts w:asciiTheme="majorHAnsi" w:hAnsiTheme="majorHAnsi" w:cstheme="majorHAnsi"/>
        </w:rPr>
        <w:t>Prénom :</w:t>
      </w:r>
      <w:r w:rsidRPr="00895706">
        <w:rPr>
          <w:rFonts w:asciiTheme="majorHAnsi" w:hAnsiTheme="majorHAnsi" w:cstheme="majorHAnsi"/>
        </w:rPr>
        <w:tab/>
        <w:t>Nom :</w:t>
      </w:r>
      <w:r w:rsidRPr="00895706">
        <w:rPr>
          <w:rFonts w:asciiTheme="majorHAnsi" w:hAnsiTheme="majorHAnsi" w:cstheme="majorHAnsi"/>
        </w:rPr>
        <w:tab/>
        <w:t xml:space="preserve">Génie : </w:t>
      </w:r>
    </w:p>
    <w:p w14:paraId="2443DD7B" w14:textId="7FE953D4" w:rsidR="00F70D40" w:rsidRPr="00895706" w:rsidRDefault="00920EBE" w:rsidP="00F70D40">
      <w:pPr>
        <w:pStyle w:val="Texte"/>
        <w:rPr>
          <w:rFonts w:asciiTheme="majorHAnsi" w:hAnsiTheme="majorHAnsi" w:cstheme="majorHAnsi"/>
          <w:color w:val="5A5B5E"/>
          <w:sz w:val="20"/>
        </w:rPr>
      </w:pPr>
      <w:r w:rsidRPr="00895706">
        <w:rPr>
          <w:rFonts w:asciiTheme="majorHAnsi" w:hAnsiTheme="majorHAnsi" w:cstheme="majorHAnsi"/>
          <w:color w:val="5A5B5E"/>
          <w:sz w:val="20"/>
        </w:rPr>
        <w:t>À</w:t>
      </w:r>
      <w:r w:rsidR="00357959" w:rsidRPr="00895706">
        <w:rPr>
          <w:rFonts w:asciiTheme="majorHAnsi" w:hAnsiTheme="majorHAnsi" w:cstheme="majorHAnsi"/>
          <w:color w:val="5A5B5E"/>
          <w:sz w:val="20"/>
        </w:rPr>
        <w:t xml:space="preserve"> remettre au </w:t>
      </w:r>
      <w:r w:rsidR="008360AA" w:rsidRPr="00895706">
        <w:rPr>
          <w:rFonts w:asciiTheme="majorHAnsi" w:hAnsiTheme="majorHAnsi" w:cstheme="majorHAnsi"/>
          <w:color w:val="5A5B5E"/>
          <w:sz w:val="20"/>
        </w:rPr>
        <w:t xml:space="preserve">responsable MPI avec copie </w:t>
      </w:r>
      <w:r w:rsidR="00357959" w:rsidRPr="00895706">
        <w:rPr>
          <w:rFonts w:asciiTheme="majorHAnsi" w:hAnsiTheme="majorHAnsi" w:cstheme="majorHAnsi"/>
          <w:color w:val="5A5B5E"/>
          <w:sz w:val="20"/>
        </w:rPr>
        <w:t>secrétariat MPI (</w:t>
      </w:r>
      <w:hyperlink r:id="rId8" w:history="1">
        <w:r w:rsidR="00357959" w:rsidRPr="00895706">
          <w:rPr>
            <w:rStyle w:val="Lienhypertexte"/>
            <w:rFonts w:asciiTheme="majorHAnsi" w:hAnsiTheme="majorHAnsi" w:cstheme="majorHAnsi"/>
            <w:sz w:val="20"/>
          </w:rPr>
          <w:t>celine.grevin@utc.fr</w:t>
        </w:r>
      </w:hyperlink>
      <w:r w:rsidR="008360AA" w:rsidRPr="00895706">
        <w:rPr>
          <w:rFonts w:asciiTheme="majorHAnsi" w:hAnsiTheme="majorHAnsi" w:cstheme="majorHAnsi"/>
          <w:color w:val="5A5B5E"/>
          <w:sz w:val="20"/>
        </w:rPr>
        <w:t>).</w:t>
      </w:r>
    </w:p>
    <w:p w14:paraId="080B8566" w14:textId="77777777" w:rsidR="00077436" w:rsidRPr="00895706" w:rsidRDefault="00077436" w:rsidP="00F70D40">
      <w:pPr>
        <w:pStyle w:val="Texte"/>
        <w:rPr>
          <w:rFonts w:asciiTheme="majorHAnsi" w:hAnsiTheme="majorHAnsi" w:cstheme="majorHAnsi"/>
          <w:color w:val="5A5B5E"/>
          <w:sz w:val="20"/>
        </w:rPr>
      </w:pPr>
    </w:p>
    <w:p w14:paraId="3D096210" w14:textId="47595967" w:rsidR="00077436" w:rsidRPr="00895706" w:rsidRDefault="00077436" w:rsidP="00F70D40">
      <w:pPr>
        <w:pStyle w:val="Texte"/>
        <w:rPr>
          <w:rFonts w:asciiTheme="majorHAnsi" w:hAnsiTheme="majorHAnsi" w:cstheme="majorHAnsi"/>
          <w:color w:val="5A5B5E"/>
          <w:sz w:val="20"/>
        </w:rPr>
      </w:pPr>
      <w:r w:rsidRPr="00895706">
        <w:rPr>
          <w:rFonts w:asciiTheme="majorHAnsi" w:hAnsiTheme="majorHAnsi" w:cstheme="majorHAnsi"/>
          <w:color w:val="5A5B5E"/>
          <w:sz w:val="20"/>
        </w:rPr>
        <w:t>======</w:t>
      </w:r>
      <w:r w:rsidR="004F1C84" w:rsidRPr="00895706">
        <w:rPr>
          <w:rFonts w:asciiTheme="majorHAnsi" w:hAnsiTheme="majorHAnsi" w:cstheme="majorHAnsi"/>
          <w:color w:val="5A5B5E"/>
          <w:sz w:val="20"/>
        </w:rPr>
        <w:t>À</w:t>
      </w:r>
      <w:r w:rsidR="00A82517" w:rsidRPr="00895706">
        <w:rPr>
          <w:rFonts w:asciiTheme="majorHAnsi" w:hAnsiTheme="majorHAnsi" w:cstheme="majorHAnsi"/>
          <w:color w:val="5A5B5E"/>
          <w:sz w:val="20"/>
        </w:rPr>
        <w:t xml:space="preserve"> supprimer======</w:t>
      </w:r>
    </w:p>
    <w:p w14:paraId="2C30029A" w14:textId="0B6680D6" w:rsidR="00077436" w:rsidRPr="00895706" w:rsidRDefault="00077436" w:rsidP="00F70D40">
      <w:pPr>
        <w:pStyle w:val="Texte"/>
        <w:rPr>
          <w:rFonts w:asciiTheme="majorHAnsi" w:hAnsiTheme="majorHAnsi" w:cstheme="majorHAnsi"/>
          <w:b/>
          <w:color w:val="5A5B5E"/>
          <w:sz w:val="20"/>
        </w:rPr>
      </w:pPr>
      <w:r w:rsidRPr="00895706">
        <w:rPr>
          <w:rFonts w:asciiTheme="majorHAnsi" w:hAnsiTheme="majorHAnsi" w:cstheme="majorHAnsi"/>
          <w:b/>
          <w:color w:val="5A5B5E"/>
          <w:sz w:val="20"/>
        </w:rPr>
        <w:t>Mode d’emploi à supprimer avant envoi.</w:t>
      </w:r>
    </w:p>
    <w:p w14:paraId="36A4C9A2" w14:textId="40B8E5DE" w:rsidR="001D15F7" w:rsidRPr="00895706" w:rsidRDefault="00077436" w:rsidP="00F70D40">
      <w:pPr>
        <w:pStyle w:val="Texte"/>
        <w:rPr>
          <w:rFonts w:asciiTheme="majorHAnsi" w:hAnsiTheme="majorHAnsi" w:cstheme="majorHAnsi"/>
          <w:color w:val="5A5B5E"/>
          <w:sz w:val="20"/>
        </w:rPr>
      </w:pPr>
      <w:r w:rsidRPr="00895706">
        <w:rPr>
          <w:rFonts w:asciiTheme="majorHAnsi" w:hAnsiTheme="majorHAnsi" w:cstheme="majorHAnsi"/>
          <w:color w:val="5A5B5E"/>
          <w:sz w:val="20"/>
        </w:rPr>
        <w:t xml:space="preserve">Vous partez à l’étranger et vous n’avez pas la possibilité de faire une </w:t>
      </w:r>
      <w:r w:rsidR="001D15F7" w:rsidRPr="00895706">
        <w:rPr>
          <w:rFonts w:asciiTheme="majorHAnsi" w:hAnsiTheme="majorHAnsi" w:cstheme="majorHAnsi"/>
          <w:color w:val="5A5B5E"/>
          <w:sz w:val="20"/>
        </w:rPr>
        <w:t xml:space="preserve">des </w:t>
      </w:r>
      <w:r w:rsidRPr="00895706">
        <w:rPr>
          <w:rFonts w:asciiTheme="majorHAnsi" w:hAnsiTheme="majorHAnsi" w:cstheme="majorHAnsi"/>
          <w:color w:val="5A5B5E"/>
          <w:sz w:val="20"/>
        </w:rPr>
        <w:t>UV du PSF (Profil Spécifique Filière) MPI à l’UTC.</w:t>
      </w:r>
      <w:r w:rsidR="001D15F7" w:rsidRPr="00895706">
        <w:rPr>
          <w:rFonts w:asciiTheme="majorHAnsi" w:hAnsiTheme="majorHAnsi" w:cstheme="majorHAnsi"/>
          <w:color w:val="5A5B5E"/>
          <w:sz w:val="20"/>
        </w:rPr>
        <w:t xml:space="preserve"> </w:t>
      </w:r>
      <w:r w:rsidRPr="00895706">
        <w:rPr>
          <w:rFonts w:asciiTheme="majorHAnsi" w:hAnsiTheme="majorHAnsi" w:cstheme="majorHAnsi"/>
          <w:color w:val="5A5B5E"/>
          <w:sz w:val="20"/>
        </w:rPr>
        <w:t xml:space="preserve">Pour ne pas être diplômé sans filière, il faut </w:t>
      </w:r>
      <w:r w:rsidR="001D15F7" w:rsidRPr="00895706">
        <w:rPr>
          <w:rFonts w:asciiTheme="majorHAnsi" w:hAnsiTheme="majorHAnsi" w:cstheme="majorHAnsi"/>
          <w:color w:val="5A5B5E"/>
          <w:sz w:val="20"/>
        </w:rPr>
        <w:t xml:space="preserve">donc </w:t>
      </w:r>
      <w:r w:rsidRPr="00895706">
        <w:rPr>
          <w:rFonts w:asciiTheme="majorHAnsi" w:hAnsiTheme="majorHAnsi" w:cstheme="majorHAnsi"/>
          <w:color w:val="5A5B5E"/>
          <w:sz w:val="20"/>
        </w:rPr>
        <w:t xml:space="preserve">trouver </w:t>
      </w:r>
      <w:r w:rsidR="009C404D" w:rsidRPr="00895706">
        <w:rPr>
          <w:rFonts w:asciiTheme="majorHAnsi" w:hAnsiTheme="majorHAnsi" w:cstheme="majorHAnsi"/>
          <w:color w:val="5A5B5E"/>
          <w:sz w:val="20"/>
        </w:rPr>
        <w:t>des</w:t>
      </w:r>
      <w:r w:rsidRPr="00895706">
        <w:rPr>
          <w:rFonts w:asciiTheme="majorHAnsi" w:hAnsiTheme="majorHAnsi" w:cstheme="majorHAnsi"/>
          <w:color w:val="5A5B5E"/>
          <w:sz w:val="20"/>
        </w:rPr>
        <w:t xml:space="preserve"> équivalence</w:t>
      </w:r>
      <w:r w:rsidR="009C404D" w:rsidRPr="00895706">
        <w:rPr>
          <w:rFonts w:asciiTheme="majorHAnsi" w:hAnsiTheme="majorHAnsi" w:cstheme="majorHAnsi"/>
          <w:color w:val="5A5B5E"/>
          <w:sz w:val="20"/>
        </w:rPr>
        <w:t>s</w:t>
      </w:r>
      <w:r w:rsidRPr="00895706">
        <w:rPr>
          <w:rFonts w:asciiTheme="majorHAnsi" w:hAnsiTheme="majorHAnsi" w:cstheme="majorHAnsi"/>
          <w:color w:val="5A5B5E"/>
          <w:sz w:val="20"/>
        </w:rPr>
        <w:t xml:space="preserve">. </w:t>
      </w:r>
    </w:p>
    <w:p w14:paraId="5BC966ED" w14:textId="0CAF0269" w:rsidR="00077436" w:rsidRPr="00895706" w:rsidRDefault="00077436" w:rsidP="00F70D40">
      <w:pPr>
        <w:pStyle w:val="Texte"/>
        <w:rPr>
          <w:rFonts w:asciiTheme="majorHAnsi" w:hAnsiTheme="majorHAnsi" w:cstheme="majorHAnsi"/>
          <w:color w:val="5A5B5E"/>
          <w:sz w:val="20"/>
        </w:rPr>
      </w:pPr>
      <w:r w:rsidRPr="00895706">
        <w:rPr>
          <w:rFonts w:asciiTheme="majorHAnsi" w:hAnsiTheme="majorHAnsi" w:cstheme="majorHAnsi"/>
          <w:color w:val="5A5B5E"/>
          <w:sz w:val="20"/>
        </w:rPr>
        <w:t>Nous avons un objectif commun : pouvoir prendre</w:t>
      </w:r>
      <w:r w:rsidR="001D15F7" w:rsidRPr="00895706">
        <w:rPr>
          <w:rFonts w:asciiTheme="majorHAnsi" w:hAnsiTheme="majorHAnsi" w:cstheme="majorHAnsi"/>
          <w:color w:val="5A5B5E"/>
          <w:sz w:val="20"/>
        </w:rPr>
        <w:t xml:space="preserve"> une décision éclairée qui nous garantira que vous </w:t>
      </w:r>
      <w:r w:rsidR="009C404D" w:rsidRPr="00895706">
        <w:rPr>
          <w:rFonts w:asciiTheme="majorHAnsi" w:hAnsiTheme="majorHAnsi" w:cstheme="majorHAnsi"/>
          <w:color w:val="5A5B5E"/>
          <w:sz w:val="20"/>
        </w:rPr>
        <w:t>ayez</w:t>
      </w:r>
      <w:r w:rsidR="001D15F7" w:rsidRPr="00895706">
        <w:rPr>
          <w:rFonts w:asciiTheme="majorHAnsi" w:hAnsiTheme="majorHAnsi" w:cstheme="majorHAnsi"/>
          <w:color w:val="5A5B5E"/>
          <w:sz w:val="20"/>
        </w:rPr>
        <w:t xml:space="preserve"> acquis les compétences vous permettant de prétendre au titre de diplômé UTC-MPI avec </w:t>
      </w:r>
      <w:r w:rsidR="009C404D" w:rsidRPr="00895706">
        <w:rPr>
          <w:rFonts w:asciiTheme="majorHAnsi" w:hAnsiTheme="majorHAnsi" w:cstheme="majorHAnsi"/>
          <w:color w:val="5A5B5E"/>
          <w:sz w:val="20"/>
        </w:rPr>
        <w:t>ces</w:t>
      </w:r>
      <w:r w:rsidR="001D15F7" w:rsidRPr="00895706">
        <w:rPr>
          <w:rFonts w:asciiTheme="majorHAnsi" w:hAnsiTheme="majorHAnsi" w:cstheme="majorHAnsi"/>
          <w:color w:val="5A5B5E"/>
          <w:sz w:val="20"/>
        </w:rPr>
        <w:t xml:space="preserve"> équivalence</w:t>
      </w:r>
      <w:r w:rsidR="009C404D" w:rsidRPr="00895706">
        <w:rPr>
          <w:rFonts w:asciiTheme="majorHAnsi" w:hAnsiTheme="majorHAnsi" w:cstheme="majorHAnsi"/>
          <w:color w:val="5A5B5E"/>
          <w:sz w:val="20"/>
        </w:rPr>
        <w:t>s</w:t>
      </w:r>
      <w:r w:rsidR="001D15F7" w:rsidRPr="00895706">
        <w:rPr>
          <w:rFonts w:asciiTheme="majorHAnsi" w:hAnsiTheme="majorHAnsi" w:cstheme="majorHAnsi"/>
          <w:color w:val="5A5B5E"/>
          <w:sz w:val="20"/>
        </w:rPr>
        <w:t>.</w:t>
      </w:r>
    </w:p>
    <w:p w14:paraId="4392F2C3" w14:textId="77777777" w:rsidR="001D15F7" w:rsidRPr="00895706" w:rsidRDefault="001D15F7" w:rsidP="00F70D40">
      <w:pPr>
        <w:pStyle w:val="Texte"/>
        <w:rPr>
          <w:rFonts w:asciiTheme="majorHAnsi" w:hAnsiTheme="majorHAnsi" w:cstheme="majorHAnsi"/>
          <w:color w:val="5A5B5E"/>
          <w:sz w:val="20"/>
        </w:rPr>
      </w:pPr>
    </w:p>
    <w:p w14:paraId="2C69E774" w14:textId="4423498D" w:rsidR="001D15F7" w:rsidRPr="00895706" w:rsidRDefault="001D15F7" w:rsidP="00F70D40">
      <w:pPr>
        <w:pStyle w:val="Texte"/>
        <w:rPr>
          <w:rFonts w:asciiTheme="majorHAnsi" w:hAnsiTheme="majorHAnsi" w:cstheme="majorHAnsi"/>
          <w:color w:val="5A5B5E"/>
          <w:sz w:val="20"/>
        </w:rPr>
      </w:pPr>
      <w:r w:rsidRPr="00895706">
        <w:rPr>
          <w:rFonts w:asciiTheme="majorHAnsi" w:hAnsiTheme="majorHAnsi" w:cstheme="majorHAnsi"/>
          <w:color w:val="5A5B5E"/>
          <w:sz w:val="20"/>
        </w:rPr>
        <w:t>Nous avons eu par le passé quelques « réclamations » d’industriels, qui, soit lors du PFE, soit lors de l’embauche, nous ont fait savoir que les compétences attendues lors de l’embauche d’étudiants MPI n’étaient pas acquises. Nous avons constaté que cela était dû à des choix d’équivalence</w:t>
      </w:r>
      <w:r w:rsidR="000C686A" w:rsidRPr="00895706">
        <w:rPr>
          <w:rFonts w:asciiTheme="majorHAnsi" w:hAnsiTheme="majorHAnsi" w:cstheme="majorHAnsi"/>
          <w:color w:val="5A5B5E"/>
          <w:sz w:val="20"/>
        </w:rPr>
        <w:t>s</w:t>
      </w:r>
      <w:r w:rsidRPr="00895706">
        <w:rPr>
          <w:rFonts w:asciiTheme="majorHAnsi" w:hAnsiTheme="majorHAnsi" w:cstheme="majorHAnsi"/>
          <w:color w:val="5A5B5E"/>
          <w:sz w:val="20"/>
        </w:rPr>
        <w:t xml:space="preserve"> </w:t>
      </w:r>
      <w:r w:rsidR="000C686A" w:rsidRPr="00895706">
        <w:rPr>
          <w:rFonts w:asciiTheme="majorHAnsi" w:hAnsiTheme="majorHAnsi" w:cstheme="majorHAnsi"/>
          <w:color w:val="5A5B5E"/>
          <w:sz w:val="20"/>
        </w:rPr>
        <w:t>pas</w:t>
      </w:r>
      <w:r w:rsidRPr="00895706">
        <w:rPr>
          <w:rFonts w:asciiTheme="majorHAnsi" w:hAnsiTheme="majorHAnsi" w:cstheme="majorHAnsi"/>
          <w:color w:val="5A5B5E"/>
          <w:sz w:val="20"/>
        </w:rPr>
        <w:t xml:space="preserve"> adaptés. Nous sommes donc maintenant beaucoup plus vigilant</w:t>
      </w:r>
      <w:r w:rsidR="004F1C84" w:rsidRPr="00895706">
        <w:rPr>
          <w:rFonts w:asciiTheme="majorHAnsi" w:hAnsiTheme="majorHAnsi" w:cstheme="majorHAnsi"/>
          <w:color w:val="5A5B5E"/>
          <w:sz w:val="20"/>
        </w:rPr>
        <w:t>s</w:t>
      </w:r>
      <w:r w:rsidRPr="00895706">
        <w:rPr>
          <w:rFonts w:asciiTheme="majorHAnsi" w:hAnsiTheme="majorHAnsi" w:cstheme="majorHAnsi"/>
          <w:color w:val="5A5B5E"/>
          <w:sz w:val="20"/>
        </w:rPr>
        <w:t xml:space="preserve"> sur ce sujet.</w:t>
      </w:r>
    </w:p>
    <w:p w14:paraId="6023C8C8" w14:textId="77777777" w:rsidR="001D15F7" w:rsidRPr="00895706" w:rsidRDefault="001D15F7" w:rsidP="00F70D40">
      <w:pPr>
        <w:pStyle w:val="Texte"/>
        <w:rPr>
          <w:rFonts w:asciiTheme="majorHAnsi" w:hAnsiTheme="majorHAnsi" w:cstheme="majorHAnsi"/>
          <w:color w:val="5A5B5E"/>
          <w:sz w:val="20"/>
        </w:rPr>
      </w:pPr>
    </w:p>
    <w:p w14:paraId="605A8A4E" w14:textId="77777777" w:rsidR="001D15F7" w:rsidRPr="00895706" w:rsidRDefault="001D15F7" w:rsidP="00F70D40">
      <w:pPr>
        <w:pStyle w:val="Texte"/>
        <w:rPr>
          <w:rFonts w:asciiTheme="majorHAnsi" w:hAnsiTheme="majorHAnsi" w:cstheme="majorHAnsi"/>
          <w:color w:val="5A5B5E"/>
          <w:sz w:val="20"/>
        </w:rPr>
      </w:pPr>
      <w:r w:rsidRPr="00895706">
        <w:rPr>
          <w:rFonts w:asciiTheme="majorHAnsi" w:hAnsiTheme="majorHAnsi" w:cstheme="majorHAnsi"/>
          <w:color w:val="5A5B5E"/>
          <w:sz w:val="20"/>
        </w:rPr>
        <w:t>C</w:t>
      </w:r>
      <w:r w:rsidR="00077436" w:rsidRPr="00895706">
        <w:rPr>
          <w:rFonts w:asciiTheme="majorHAnsi" w:hAnsiTheme="majorHAnsi" w:cstheme="majorHAnsi"/>
          <w:color w:val="5A5B5E"/>
          <w:sz w:val="20"/>
        </w:rPr>
        <w:t xml:space="preserve">omme vous êtes potentiellement un futur diplômé MPI, vous savez l’importance de </w:t>
      </w:r>
      <w:r w:rsidRPr="00895706">
        <w:rPr>
          <w:rFonts w:asciiTheme="majorHAnsi" w:hAnsiTheme="majorHAnsi" w:cstheme="majorHAnsi"/>
          <w:color w:val="5A5B5E"/>
          <w:sz w:val="20"/>
        </w:rPr>
        <w:t xml:space="preserve">bien préparer une décision pour faciliter le passage du jalon avec un GO, plutôt qu’un NO GO qui conduit à l’arrêt du projet. Vous aurez donc à cœur de bien renseigner ce dossier avec des éléments factuels. </w:t>
      </w:r>
    </w:p>
    <w:p w14:paraId="67BCAF0D" w14:textId="587F7E6B" w:rsidR="001D15F7" w:rsidRPr="00895706" w:rsidRDefault="001D15F7" w:rsidP="00F70D40">
      <w:pPr>
        <w:pStyle w:val="Texte"/>
        <w:rPr>
          <w:rFonts w:asciiTheme="majorHAnsi" w:hAnsiTheme="majorHAnsi" w:cstheme="majorHAnsi"/>
          <w:color w:val="5A5B5E"/>
          <w:sz w:val="20"/>
        </w:rPr>
      </w:pPr>
      <w:r w:rsidRPr="00895706">
        <w:rPr>
          <w:rFonts w:asciiTheme="majorHAnsi" w:hAnsiTheme="majorHAnsi" w:cstheme="majorHAnsi"/>
          <w:color w:val="5A5B5E"/>
          <w:sz w:val="20"/>
        </w:rPr>
        <w:t>Nous savons qu’il n’est pas facile d’obtenir les inf</w:t>
      </w:r>
      <w:r w:rsidR="000C686A" w:rsidRPr="00895706">
        <w:rPr>
          <w:rFonts w:asciiTheme="majorHAnsi" w:hAnsiTheme="majorHAnsi" w:cstheme="majorHAnsi"/>
          <w:color w:val="5A5B5E"/>
          <w:sz w:val="20"/>
        </w:rPr>
        <w:t>ormations à partir de la France. N</w:t>
      </w:r>
      <w:r w:rsidRPr="00895706">
        <w:rPr>
          <w:rFonts w:asciiTheme="majorHAnsi" w:hAnsiTheme="majorHAnsi" w:cstheme="majorHAnsi"/>
          <w:color w:val="5A5B5E"/>
          <w:sz w:val="20"/>
        </w:rPr>
        <w:t xml:space="preserve">ous savons </w:t>
      </w:r>
      <w:r w:rsidR="000C686A" w:rsidRPr="00895706">
        <w:rPr>
          <w:rFonts w:asciiTheme="majorHAnsi" w:hAnsiTheme="majorHAnsi" w:cstheme="majorHAnsi"/>
          <w:color w:val="5A5B5E"/>
          <w:sz w:val="20"/>
        </w:rPr>
        <w:t>aussi qu’il est</w:t>
      </w:r>
      <w:r w:rsidRPr="00895706">
        <w:rPr>
          <w:rFonts w:asciiTheme="majorHAnsi" w:hAnsiTheme="majorHAnsi" w:cstheme="majorHAnsi"/>
          <w:color w:val="5A5B5E"/>
          <w:sz w:val="20"/>
        </w:rPr>
        <w:t xml:space="preserve"> parfois difficile d’obtenir l’inscription au</w:t>
      </w:r>
      <w:r w:rsidR="004F1C84" w:rsidRPr="00895706">
        <w:rPr>
          <w:rFonts w:asciiTheme="majorHAnsi" w:hAnsiTheme="majorHAnsi" w:cstheme="majorHAnsi"/>
          <w:color w:val="5A5B5E"/>
          <w:sz w:val="20"/>
        </w:rPr>
        <w:t>x</w:t>
      </w:r>
      <w:r w:rsidRPr="00895706">
        <w:rPr>
          <w:rFonts w:asciiTheme="majorHAnsi" w:hAnsiTheme="majorHAnsi" w:cstheme="majorHAnsi"/>
          <w:color w:val="5A5B5E"/>
          <w:sz w:val="20"/>
        </w:rPr>
        <w:t xml:space="preserve"> UV identifiées. C’est pourqu</w:t>
      </w:r>
      <w:r w:rsidR="00475978" w:rsidRPr="00895706">
        <w:rPr>
          <w:rFonts w:asciiTheme="majorHAnsi" w:hAnsiTheme="majorHAnsi" w:cstheme="majorHAnsi"/>
          <w:color w:val="5A5B5E"/>
          <w:sz w:val="20"/>
        </w:rPr>
        <w:t xml:space="preserve">oi il vous faudra être </w:t>
      </w:r>
      <w:r w:rsidR="00475978" w:rsidRPr="00895706">
        <w:rPr>
          <w:rFonts w:asciiTheme="majorHAnsi" w:hAnsiTheme="majorHAnsi" w:cstheme="majorHAnsi"/>
          <w:b/>
          <w:color w:val="5A5B5E"/>
          <w:sz w:val="20"/>
        </w:rPr>
        <w:t>organisé</w:t>
      </w:r>
      <w:r w:rsidRPr="00895706">
        <w:rPr>
          <w:rFonts w:asciiTheme="majorHAnsi" w:hAnsiTheme="majorHAnsi" w:cstheme="majorHAnsi"/>
          <w:color w:val="5A5B5E"/>
          <w:sz w:val="20"/>
        </w:rPr>
        <w:t xml:space="preserve"> (ne pas s’y prendre </w:t>
      </w:r>
      <w:r w:rsidR="00475978" w:rsidRPr="00895706">
        <w:rPr>
          <w:rFonts w:asciiTheme="majorHAnsi" w:hAnsiTheme="majorHAnsi" w:cstheme="majorHAnsi"/>
          <w:color w:val="5A5B5E"/>
          <w:sz w:val="20"/>
        </w:rPr>
        <w:t xml:space="preserve">« à l’arrache »), </w:t>
      </w:r>
      <w:r w:rsidR="00475978" w:rsidRPr="00895706">
        <w:rPr>
          <w:rFonts w:asciiTheme="majorHAnsi" w:hAnsiTheme="majorHAnsi" w:cstheme="majorHAnsi"/>
          <w:b/>
          <w:color w:val="5A5B5E"/>
          <w:sz w:val="20"/>
        </w:rPr>
        <w:t>persévérant</w:t>
      </w:r>
      <w:r w:rsidR="00475978" w:rsidRPr="00895706">
        <w:rPr>
          <w:rFonts w:asciiTheme="majorHAnsi" w:hAnsiTheme="majorHAnsi" w:cstheme="majorHAnsi"/>
          <w:color w:val="5A5B5E"/>
          <w:sz w:val="20"/>
        </w:rPr>
        <w:t xml:space="preserve"> (il faut généralement plusieurs relance</w:t>
      </w:r>
      <w:r w:rsidR="004F1C84" w:rsidRPr="00895706">
        <w:rPr>
          <w:rFonts w:asciiTheme="majorHAnsi" w:hAnsiTheme="majorHAnsi" w:cstheme="majorHAnsi"/>
          <w:color w:val="5A5B5E"/>
          <w:sz w:val="20"/>
        </w:rPr>
        <w:t>s</w:t>
      </w:r>
      <w:r w:rsidR="00475978" w:rsidRPr="00895706">
        <w:rPr>
          <w:rFonts w:asciiTheme="majorHAnsi" w:hAnsiTheme="majorHAnsi" w:cstheme="majorHAnsi"/>
          <w:color w:val="5A5B5E"/>
          <w:sz w:val="20"/>
        </w:rPr>
        <w:t xml:space="preserve"> avant d’avoir l’information) et </w:t>
      </w:r>
      <w:r w:rsidR="00475978" w:rsidRPr="00895706">
        <w:rPr>
          <w:rFonts w:asciiTheme="majorHAnsi" w:hAnsiTheme="majorHAnsi" w:cstheme="majorHAnsi"/>
          <w:b/>
          <w:color w:val="5A5B5E"/>
          <w:sz w:val="20"/>
        </w:rPr>
        <w:t>astucieux</w:t>
      </w:r>
      <w:r w:rsidR="00475978" w:rsidRPr="00895706">
        <w:rPr>
          <w:rFonts w:asciiTheme="majorHAnsi" w:hAnsiTheme="majorHAnsi" w:cstheme="majorHAnsi"/>
          <w:color w:val="5A5B5E"/>
          <w:sz w:val="20"/>
        </w:rPr>
        <w:t xml:space="preserve"> (savoir utiliser son téléphone en plus de son mail, passer par différentes voies : l’administration, les étudiants, les professeurs, les associations, </w:t>
      </w:r>
      <w:r w:rsidR="000C686A" w:rsidRPr="00895706">
        <w:rPr>
          <w:rFonts w:asciiTheme="majorHAnsi" w:hAnsiTheme="majorHAnsi" w:cstheme="majorHAnsi"/>
          <w:color w:val="5A5B5E"/>
          <w:sz w:val="20"/>
        </w:rPr>
        <w:t xml:space="preserve">activer son réseau, </w:t>
      </w:r>
      <w:r w:rsidR="00475978" w:rsidRPr="00895706">
        <w:rPr>
          <w:rFonts w:asciiTheme="majorHAnsi" w:hAnsiTheme="majorHAnsi" w:cstheme="majorHAnsi"/>
          <w:color w:val="5A5B5E"/>
          <w:sz w:val="20"/>
        </w:rPr>
        <w:t xml:space="preserve">etc.). </w:t>
      </w:r>
    </w:p>
    <w:p w14:paraId="08D37BF4" w14:textId="77777777" w:rsidR="00475978" w:rsidRPr="00895706" w:rsidRDefault="00475978" w:rsidP="00F70D40">
      <w:pPr>
        <w:pStyle w:val="Texte"/>
        <w:rPr>
          <w:rFonts w:asciiTheme="majorHAnsi" w:hAnsiTheme="majorHAnsi" w:cstheme="majorHAnsi"/>
          <w:color w:val="5A5B5E"/>
          <w:sz w:val="20"/>
        </w:rPr>
      </w:pPr>
    </w:p>
    <w:p w14:paraId="344705D9" w14:textId="207DD515" w:rsidR="00475978" w:rsidRPr="00895706" w:rsidRDefault="00475978" w:rsidP="00F70D40">
      <w:pPr>
        <w:pStyle w:val="Texte"/>
        <w:rPr>
          <w:rFonts w:asciiTheme="majorHAnsi" w:hAnsiTheme="majorHAnsi" w:cstheme="majorHAnsi"/>
          <w:color w:val="5A5B5E"/>
          <w:sz w:val="20"/>
        </w:rPr>
      </w:pPr>
      <w:r w:rsidRPr="00895706">
        <w:rPr>
          <w:rFonts w:asciiTheme="majorHAnsi" w:hAnsiTheme="majorHAnsi" w:cstheme="majorHAnsi"/>
          <w:color w:val="5A5B5E"/>
          <w:sz w:val="20"/>
        </w:rPr>
        <w:t>Ce dossier est là pour vous aider et vous guider dans votre démarche, bon courage, pensez à tout ce que ce semestre passé à l’étranger pourra vous apporter.</w:t>
      </w:r>
    </w:p>
    <w:p w14:paraId="711F1B4E" w14:textId="77777777" w:rsidR="00077436" w:rsidRPr="00895706" w:rsidRDefault="00077436" w:rsidP="00F70D40">
      <w:pPr>
        <w:pStyle w:val="Texte"/>
        <w:rPr>
          <w:rFonts w:asciiTheme="majorHAnsi" w:hAnsiTheme="majorHAnsi" w:cstheme="majorHAnsi"/>
          <w:color w:val="5A5B5E"/>
          <w:sz w:val="20"/>
        </w:rPr>
      </w:pPr>
    </w:p>
    <w:p w14:paraId="6B769A73" w14:textId="7B137631" w:rsidR="00475978" w:rsidRPr="00895706" w:rsidRDefault="00475978" w:rsidP="00F70D40">
      <w:pPr>
        <w:pStyle w:val="Texte"/>
        <w:rPr>
          <w:rFonts w:asciiTheme="majorHAnsi" w:hAnsiTheme="majorHAnsi" w:cstheme="majorHAnsi"/>
          <w:color w:val="5A5B5E"/>
          <w:sz w:val="20"/>
        </w:rPr>
      </w:pPr>
      <w:r w:rsidRPr="00895706">
        <w:rPr>
          <w:rFonts w:asciiTheme="majorHAnsi" w:hAnsiTheme="majorHAnsi" w:cstheme="majorHAnsi"/>
          <w:color w:val="5A5B5E"/>
          <w:sz w:val="20"/>
        </w:rPr>
        <w:t>La plupart du temps, il faudra trouver plusieurs UV qui permettront d’avoir l’équivalence de l’UV MPI ainsi que des crédits qui pourront être des TSH ou des CS/TM en crédit libre.</w:t>
      </w:r>
    </w:p>
    <w:p w14:paraId="58741D2E" w14:textId="77777777" w:rsidR="005C4D41" w:rsidRPr="00895706" w:rsidRDefault="005C4D41" w:rsidP="00F70D40">
      <w:pPr>
        <w:pStyle w:val="Texte"/>
        <w:rPr>
          <w:rFonts w:asciiTheme="majorHAnsi" w:hAnsiTheme="majorHAnsi" w:cstheme="majorHAnsi"/>
          <w:color w:val="5A5B5E"/>
          <w:sz w:val="20"/>
        </w:rPr>
      </w:pPr>
    </w:p>
    <w:p w14:paraId="7BF492AB" w14:textId="3A1DFBFB" w:rsidR="00944E48" w:rsidRPr="00895706" w:rsidRDefault="00BC1527" w:rsidP="00F70D40">
      <w:pPr>
        <w:pStyle w:val="Texte"/>
        <w:rPr>
          <w:rFonts w:asciiTheme="majorHAnsi" w:hAnsiTheme="majorHAnsi" w:cstheme="majorHAnsi"/>
          <w:color w:val="5A5B5E"/>
          <w:sz w:val="20"/>
        </w:rPr>
      </w:pPr>
      <w:r w:rsidRPr="00895706">
        <w:rPr>
          <w:rFonts w:asciiTheme="majorHAnsi" w:hAnsiTheme="majorHAnsi" w:cstheme="majorHAnsi"/>
          <w:color w:val="5A5B5E"/>
          <w:sz w:val="20"/>
        </w:rPr>
        <w:t xml:space="preserve">1. </w:t>
      </w:r>
      <w:r w:rsidR="005C4D41" w:rsidRPr="00895706">
        <w:rPr>
          <w:rFonts w:asciiTheme="majorHAnsi" w:hAnsiTheme="majorHAnsi" w:cstheme="majorHAnsi"/>
          <w:color w:val="5A5B5E"/>
          <w:sz w:val="20"/>
        </w:rPr>
        <w:t xml:space="preserve">La première étape </w:t>
      </w:r>
      <w:r w:rsidR="000C686A" w:rsidRPr="00895706">
        <w:rPr>
          <w:rFonts w:asciiTheme="majorHAnsi" w:hAnsiTheme="majorHAnsi" w:cstheme="majorHAnsi"/>
          <w:color w:val="5A5B5E"/>
          <w:sz w:val="20"/>
        </w:rPr>
        <w:t xml:space="preserve">consiste à </w:t>
      </w:r>
      <w:r w:rsidR="00944E48" w:rsidRPr="00895706">
        <w:rPr>
          <w:rFonts w:asciiTheme="majorHAnsi" w:hAnsiTheme="majorHAnsi" w:cstheme="majorHAnsi"/>
          <w:color w:val="5A5B5E"/>
          <w:sz w:val="20"/>
        </w:rPr>
        <w:t>s’approprier le contenu scientifique et pédagogique d</w:t>
      </w:r>
      <w:r w:rsidR="005C4D41" w:rsidRPr="00895706">
        <w:rPr>
          <w:rFonts w:asciiTheme="majorHAnsi" w:hAnsiTheme="majorHAnsi" w:cstheme="majorHAnsi"/>
          <w:color w:val="5A5B5E"/>
          <w:sz w:val="20"/>
        </w:rPr>
        <w:t>e</w:t>
      </w:r>
      <w:r w:rsidR="00944E48" w:rsidRPr="00895706">
        <w:rPr>
          <w:rFonts w:asciiTheme="majorHAnsi" w:hAnsiTheme="majorHAnsi" w:cstheme="majorHAnsi"/>
          <w:color w:val="5A5B5E"/>
          <w:sz w:val="20"/>
        </w:rPr>
        <w:t xml:space="preserve"> l’UV que vous n’avez pas faite et pour laquelle il faut trouver une équivalence. Vous comprenez en lisant l’objectif de cet</w:t>
      </w:r>
      <w:r w:rsidR="004F1C84" w:rsidRPr="00895706">
        <w:rPr>
          <w:rFonts w:asciiTheme="majorHAnsi" w:hAnsiTheme="majorHAnsi" w:cstheme="majorHAnsi"/>
          <w:color w:val="5A5B5E"/>
          <w:sz w:val="20"/>
        </w:rPr>
        <w:t>te</w:t>
      </w:r>
      <w:r w:rsidR="00944E48" w:rsidRPr="00895706">
        <w:rPr>
          <w:rFonts w:asciiTheme="majorHAnsi" w:hAnsiTheme="majorHAnsi" w:cstheme="majorHAnsi"/>
          <w:color w:val="5A5B5E"/>
          <w:sz w:val="20"/>
        </w:rPr>
        <w:t xml:space="preserve"> étape que c’est à la fois un élément </w:t>
      </w:r>
      <w:r w:rsidR="00944E48" w:rsidRPr="00895706">
        <w:rPr>
          <w:rFonts w:asciiTheme="majorHAnsi" w:hAnsiTheme="majorHAnsi" w:cstheme="majorHAnsi"/>
          <w:b/>
          <w:color w:val="5A5B5E"/>
          <w:sz w:val="20"/>
        </w:rPr>
        <w:t>essentiel</w:t>
      </w:r>
      <w:r w:rsidR="00944E48" w:rsidRPr="00895706">
        <w:rPr>
          <w:rFonts w:asciiTheme="majorHAnsi" w:hAnsiTheme="majorHAnsi" w:cstheme="majorHAnsi"/>
          <w:color w:val="5A5B5E"/>
          <w:sz w:val="20"/>
        </w:rPr>
        <w:t xml:space="preserve"> et </w:t>
      </w:r>
      <w:r w:rsidR="00944E48" w:rsidRPr="00895706">
        <w:rPr>
          <w:rFonts w:asciiTheme="majorHAnsi" w:hAnsiTheme="majorHAnsi" w:cstheme="majorHAnsi"/>
          <w:b/>
          <w:color w:val="5A5B5E"/>
          <w:sz w:val="20"/>
        </w:rPr>
        <w:t>délicat</w:t>
      </w:r>
      <w:r w:rsidR="000C686A" w:rsidRPr="00895706">
        <w:rPr>
          <w:rFonts w:asciiTheme="majorHAnsi" w:hAnsiTheme="majorHAnsi" w:cstheme="majorHAnsi"/>
          <w:b/>
          <w:color w:val="5A5B5E"/>
          <w:sz w:val="20"/>
        </w:rPr>
        <w:t>.</w:t>
      </w:r>
      <w:r w:rsidR="00944E48" w:rsidRPr="00895706">
        <w:rPr>
          <w:rFonts w:asciiTheme="majorHAnsi" w:hAnsiTheme="majorHAnsi" w:cstheme="majorHAnsi"/>
          <w:color w:val="5A5B5E"/>
          <w:sz w:val="20"/>
        </w:rPr>
        <w:t xml:space="preserve"> </w:t>
      </w:r>
      <w:r w:rsidR="000C686A" w:rsidRPr="00895706">
        <w:rPr>
          <w:rFonts w:asciiTheme="majorHAnsi" w:hAnsiTheme="majorHAnsi" w:cstheme="majorHAnsi"/>
          <w:color w:val="5A5B5E"/>
          <w:sz w:val="20"/>
        </w:rPr>
        <w:t xml:space="preserve">En effet, </w:t>
      </w:r>
      <w:r w:rsidR="00944E48" w:rsidRPr="00895706">
        <w:rPr>
          <w:rFonts w:asciiTheme="majorHAnsi" w:hAnsiTheme="majorHAnsi" w:cstheme="majorHAnsi"/>
          <w:color w:val="5A5B5E"/>
          <w:sz w:val="20"/>
        </w:rPr>
        <w:t>vous n’avez pas encore suivi l’UV et il faut pourtant réussir à appréhender son contenu</w:t>
      </w:r>
      <w:r w:rsidR="00C81D88" w:rsidRPr="00895706">
        <w:rPr>
          <w:rFonts w:asciiTheme="majorHAnsi" w:hAnsiTheme="majorHAnsi" w:cstheme="majorHAnsi"/>
          <w:color w:val="5A5B5E"/>
          <w:sz w:val="20"/>
        </w:rPr>
        <w:t>, c’est</w:t>
      </w:r>
      <w:r w:rsidR="004F1C84" w:rsidRPr="00895706">
        <w:rPr>
          <w:rFonts w:asciiTheme="majorHAnsi" w:hAnsiTheme="majorHAnsi" w:cstheme="majorHAnsi"/>
          <w:color w:val="5A5B5E"/>
          <w:sz w:val="20"/>
        </w:rPr>
        <w:t>-à-</w:t>
      </w:r>
      <w:r w:rsidR="00C81D88" w:rsidRPr="00895706">
        <w:rPr>
          <w:rFonts w:asciiTheme="majorHAnsi" w:hAnsiTheme="majorHAnsi" w:cstheme="majorHAnsi"/>
          <w:color w:val="5A5B5E"/>
          <w:sz w:val="20"/>
        </w:rPr>
        <w:t>dire les connaissances, outils, méthodes et compétences enseignées</w:t>
      </w:r>
      <w:r w:rsidR="00944E48" w:rsidRPr="00895706">
        <w:rPr>
          <w:rFonts w:asciiTheme="majorHAnsi" w:hAnsiTheme="majorHAnsi" w:cstheme="majorHAnsi"/>
          <w:color w:val="5A5B5E"/>
          <w:sz w:val="20"/>
        </w:rPr>
        <w:t xml:space="preserve"> </w:t>
      </w:r>
      <w:r w:rsidR="00C81D88" w:rsidRPr="00895706">
        <w:rPr>
          <w:rFonts w:asciiTheme="majorHAnsi" w:hAnsiTheme="majorHAnsi" w:cstheme="majorHAnsi"/>
          <w:color w:val="5A5B5E"/>
          <w:sz w:val="20"/>
        </w:rPr>
        <w:t xml:space="preserve">pour pouvoir passer à la deuxième étape. </w:t>
      </w:r>
      <w:r w:rsidR="00251E3A" w:rsidRPr="00895706">
        <w:rPr>
          <w:rFonts w:asciiTheme="majorHAnsi" w:hAnsiTheme="majorHAnsi" w:cstheme="majorHAnsi"/>
          <w:color w:val="5A5B5E"/>
          <w:sz w:val="20"/>
        </w:rPr>
        <w:t>L’annexe de ce document présente l’UV GE40, pour les autres UV MPI, il faudra contacter les enseignants responsables.</w:t>
      </w:r>
    </w:p>
    <w:p w14:paraId="298B2058" w14:textId="77777777" w:rsidR="00944E48" w:rsidRPr="00895706" w:rsidRDefault="00944E48" w:rsidP="00F70D40">
      <w:pPr>
        <w:pStyle w:val="Texte"/>
        <w:rPr>
          <w:rFonts w:asciiTheme="majorHAnsi" w:hAnsiTheme="majorHAnsi" w:cstheme="majorHAnsi"/>
          <w:color w:val="5A5B5E"/>
          <w:sz w:val="20"/>
        </w:rPr>
      </w:pPr>
    </w:p>
    <w:p w14:paraId="4C8754A4" w14:textId="364B4D80" w:rsidR="00BC1527" w:rsidRPr="00895706" w:rsidRDefault="00C81D88" w:rsidP="00F70D40">
      <w:pPr>
        <w:pStyle w:val="Texte"/>
        <w:rPr>
          <w:rFonts w:asciiTheme="majorHAnsi" w:hAnsiTheme="majorHAnsi" w:cstheme="majorHAnsi"/>
          <w:color w:val="5A5B5E"/>
          <w:sz w:val="20"/>
        </w:rPr>
      </w:pPr>
      <w:r w:rsidRPr="00895706">
        <w:rPr>
          <w:rFonts w:asciiTheme="majorHAnsi" w:hAnsiTheme="majorHAnsi" w:cstheme="majorHAnsi"/>
          <w:color w:val="5A5B5E"/>
          <w:sz w:val="20"/>
        </w:rPr>
        <w:t>2. La deuxième étape e</w:t>
      </w:r>
      <w:r w:rsidR="005C4D41" w:rsidRPr="00895706">
        <w:rPr>
          <w:rFonts w:asciiTheme="majorHAnsi" w:hAnsiTheme="majorHAnsi" w:cstheme="majorHAnsi"/>
          <w:color w:val="5A5B5E"/>
          <w:sz w:val="20"/>
        </w:rPr>
        <w:t>st de</w:t>
      </w:r>
      <w:r w:rsidR="000C686A" w:rsidRPr="00895706">
        <w:rPr>
          <w:rFonts w:asciiTheme="majorHAnsi" w:hAnsiTheme="majorHAnsi" w:cstheme="majorHAnsi"/>
          <w:color w:val="5A5B5E"/>
          <w:sz w:val="20"/>
        </w:rPr>
        <w:t xml:space="preserve"> rechercher les UV que vous pourri</w:t>
      </w:r>
      <w:r w:rsidR="005C4D41" w:rsidRPr="00895706">
        <w:rPr>
          <w:rFonts w:asciiTheme="majorHAnsi" w:hAnsiTheme="majorHAnsi" w:cstheme="majorHAnsi"/>
          <w:color w:val="5A5B5E"/>
          <w:sz w:val="20"/>
        </w:rPr>
        <w:t>ez faire à l’étranger</w:t>
      </w:r>
      <w:r w:rsidRPr="00895706">
        <w:rPr>
          <w:rFonts w:asciiTheme="majorHAnsi" w:hAnsiTheme="majorHAnsi" w:cstheme="majorHAnsi"/>
          <w:color w:val="5A5B5E"/>
          <w:sz w:val="20"/>
        </w:rPr>
        <w:t> : c’est à dire celles accessible</w:t>
      </w:r>
      <w:r w:rsidR="000C686A" w:rsidRPr="00895706">
        <w:rPr>
          <w:rFonts w:asciiTheme="majorHAnsi" w:hAnsiTheme="majorHAnsi" w:cstheme="majorHAnsi"/>
          <w:color w:val="5A5B5E"/>
          <w:sz w:val="20"/>
        </w:rPr>
        <w:t>s</w:t>
      </w:r>
      <w:r w:rsidRPr="00895706">
        <w:rPr>
          <w:rFonts w:asciiTheme="majorHAnsi" w:hAnsiTheme="majorHAnsi" w:cstheme="majorHAnsi"/>
          <w:color w:val="5A5B5E"/>
          <w:sz w:val="20"/>
        </w:rPr>
        <w:t xml:space="preserve"> aux étrangers (</w:t>
      </w:r>
      <w:r w:rsidR="005C4D41" w:rsidRPr="00895706">
        <w:rPr>
          <w:rFonts w:asciiTheme="majorHAnsi" w:hAnsiTheme="majorHAnsi" w:cstheme="majorHAnsi"/>
          <w:color w:val="5A5B5E"/>
          <w:sz w:val="20"/>
        </w:rPr>
        <w:t>cf. langue</w:t>
      </w:r>
      <w:r w:rsidRPr="00895706">
        <w:rPr>
          <w:rFonts w:asciiTheme="majorHAnsi" w:hAnsiTheme="majorHAnsi" w:cstheme="majorHAnsi"/>
          <w:color w:val="5A5B5E"/>
          <w:sz w:val="20"/>
        </w:rPr>
        <w:t xml:space="preserve"> et disponibilité </w:t>
      </w:r>
      <w:r w:rsidR="00BC1527" w:rsidRPr="00895706">
        <w:rPr>
          <w:rFonts w:asciiTheme="majorHAnsi" w:hAnsiTheme="majorHAnsi" w:cstheme="majorHAnsi"/>
          <w:color w:val="5A5B5E"/>
          <w:sz w:val="20"/>
        </w:rPr>
        <w:t>au semestre souhaité</w:t>
      </w:r>
      <w:r w:rsidR="005C4D41" w:rsidRPr="00895706">
        <w:rPr>
          <w:rFonts w:asciiTheme="majorHAnsi" w:hAnsiTheme="majorHAnsi" w:cstheme="majorHAnsi"/>
          <w:color w:val="5A5B5E"/>
          <w:sz w:val="20"/>
        </w:rPr>
        <w:t xml:space="preserve">) et qui correspondent à tout ou partie des compétences recherchées. </w:t>
      </w:r>
    </w:p>
    <w:p w14:paraId="3CADA7DC" w14:textId="77777777" w:rsidR="00B50982" w:rsidRPr="00895706" w:rsidRDefault="00B50982" w:rsidP="00F70D40">
      <w:pPr>
        <w:pStyle w:val="Texte"/>
        <w:rPr>
          <w:rFonts w:asciiTheme="majorHAnsi" w:hAnsiTheme="majorHAnsi" w:cstheme="majorHAnsi"/>
          <w:color w:val="5A5B5E"/>
          <w:sz w:val="20"/>
        </w:rPr>
      </w:pPr>
    </w:p>
    <w:p w14:paraId="490FE00C" w14:textId="4B3FA8EA" w:rsidR="00BC1527" w:rsidRPr="00895706" w:rsidRDefault="00C81D88" w:rsidP="00F70D40">
      <w:pPr>
        <w:pStyle w:val="Texte"/>
        <w:rPr>
          <w:rFonts w:asciiTheme="majorHAnsi" w:hAnsiTheme="majorHAnsi" w:cstheme="majorHAnsi"/>
          <w:color w:val="5A5B5E"/>
          <w:sz w:val="20"/>
        </w:rPr>
      </w:pPr>
      <w:r w:rsidRPr="00895706">
        <w:rPr>
          <w:rFonts w:asciiTheme="majorHAnsi" w:hAnsiTheme="majorHAnsi" w:cstheme="majorHAnsi"/>
          <w:color w:val="5A5B5E"/>
          <w:sz w:val="20"/>
        </w:rPr>
        <w:t>3</w:t>
      </w:r>
      <w:r w:rsidR="00BC1527" w:rsidRPr="00895706">
        <w:rPr>
          <w:rFonts w:asciiTheme="majorHAnsi" w:hAnsiTheme="majorHAnsi" w:cstheme="majorHAnsi"/>
          <w:color w:val="5A5B5E"/>
          <w:sz w:val="20"/>
        </w:rPr>
        <w:t xml:space="preserve">. La </w:t>
      </w:r>
      <w:r w:rsidRPr="00895706">
        <w:rPr>
          <w:rFonts w:asciiTheme="majorHAnsi" w:hAnsiTheme="majorHAnsi" w:cstheme="majorHAnsi"/>
          <w:color w:val="5A5B5E"/>
          <w:sz w:val="20"/>
        </w:rPr>
        <w:t>troisième</w:t>
      </w:r>
      <w:r w:rsidR="00BC1527" w:rsidRPr="00895706">
        <w:rPr>
          <w:rFonts w:asciiTheme="majorHAnsi" w:hAnsiTheme="majorHAnsi" w:cstheme="majorHAnsi"/>
          <w:color w:val="5A5B5E"/>
          <w:sz w:val="20"/>
        </w:rPr>
        <w:t xml:space="preserve"> étape </w:t>
      </w:r>
      <w:r w:rsidR="00B50982" w:rsidRPr="00895706">
        <w:rPr>
          <w:rFonts w:asciiTheme="majorHAnsi" w:hAnsiTheme="majorHAnsi" w:cstheme="majorHAnsi"/>
          <w:color w:val="5A5B5E"/>
          <w:sz w:val="20"/>
        </w:rPr>
        <w:t>consiste</w:t>
      </w:r>
      <w:r w:rsidR="00BC1527" w:rsidRPr="00895706">
        <w:rPr>
          <w:rFonts w:asciiTheme="majorHAnsi" w:hAnsiTheme="majorHAnsi" w:cstheme="majorHAnsi"/>
          <w:color w:val="5A5B5E"/>
          <w:sz w:val="20"/>
        </w:rPr>
        <w:t xml:space="preserve"> à rechercher des </w:t>
      </w:r>
      <w:r w:rsidR="00B50982" w:rsidRPr="00895706">
        <w:rPr>
          <w:rFonts w:asciiTheme="majorHAnsi" w:hAnsiTheme="majorHAnsi" w:cstheme="majorHAnsi"/>
          <w:color w:val="5A5B5E"/>
          <w:sz w:val="20"/>
        </w:rPr>
        <w:t>informations</w:t>
      </w:r>
      <w:r w:rsidR="00BC1527" w:rsidRPr="00895706">
        <w:rPr>
          <w:rFonts w:asciiTheme="majorHAnsi" w:hAnsiTheme="majorHAnsi" w:cstheme="majorHAnsi"/>
          <w:color w:val="5A5B5E"/>
          <w:sz w:val="20"/>
        </w:rPr>
        <w:t xml:space="preserve"> </w:t>
      </w:r>
      <w:r w:rsidR="00B50982" w:rsidRPr="00895706">
        <w:rPr>
          <w:rFonts w:asciiTheme="majorHAnsi" w:hAnsiTheme="majorHAnsi" w:cstheme="majorHAnsi"/>
          <w:color w:val="5A5B5E"/>
          <w:sz w:val="20"/>
        </w:rPr>
        <w:t>précises</w:t>
      </w:r>
      <w:r w:rsidR="00BC1527" w:rsidRPr="00895706">
        <w:rPr>
          <w:rFonts w:asciiTheme="majorHAnsi" w:hAnsiTheme="majorHAnsi" w:cstheme="majorHAnsi"/>
          <w:color w:val="5A5B5E"/>
          <w:sz w:val="20"/>
        </w:rPr>
        <w:t xml:space="preserve"> et </w:t>
      </w:r>
      <w:r w:rsidR="00B50982" w:rsidRPr="00895706">
        <w:rPr>
          <w:rFonts w:asciiTheme="majorHAnsi" w:hAnsiTheme="majorHAnsi" w:cstheme="majorHAnsi"/>
          <w:color w:val="5A5B5E"/>
          <w:sz w:val="20"/>
        </w:rPr>
        <w:t>factuelles sur ces UV. Ces informations sont rarement disponible</w:t>
      </w:r>
      <w:r w:rsidR="004F1C84" w:rsidRPr="00895706">
        <w:rPr>
          <w:rFonts w:asciiTheme="majorHAnsi" w:hAnsiTheme="majorHAnsi" w:cstheme="majorHAnsi"/>
          <w:color w:val="5A5B5E"/>
          <w:sz w:val="20"/>
        </w:rPr>
        <w:t>s</w:t>
      </w:r>
      <w:r w:rsidR="00B50982" w:rsidRPr="00895706">
        <w:rPr>
          <w:rFonts w:asciiTheme="majorHAnsi" w:hAnsiTheme="majorHAnsi" w:cstheme="majorHAnsi"/>
          <w:color w:val="5A5B5E"/>
          <w:sz w:val="20"/>
        </w:rPr>
        <w:t xml:space="preserve"> sur l’interface d’inscription au</w:t>
      </w:r>
      <w:r w:rsidR="004F1C84" w:rsidRPr="00895706">
        <w:rPr>
          <w:rFonts w:asciiTheme="majorHAnsi" w:hAnsiTheme="majorHAnsi" w:cstheme="majorHAnsi"/>
          <w:color w:val="5A5B5E"/>
          <w:sz w:val="20"/>
        </w:rPr>
        <w:t>x</w:t>
      </w:r>
      <w:r w:rsidR="00B50982" w:rsidRPr="00895706">
        <w:rPr>
          <w:rFonts w:asciiTheme="majorHAnsi" w:hAnsiTheme="majorHAnsi" w:cstheme="majorHAnsi"/>
          <w:color w:val="5A5B5E"/>
          <w:sz w:val="20"/>
        </w:rPr>
        <w:t xml:space="preserve"> UV où ne figure que le résumé de l’UV. Il faut généralement contacter l’administration et/ou les professeurs pour avoir les informations détaillées qui permettront de renseigner DE MANIÈRE EXHAUSTIVE les fiches d’UV (Modèle de fiche UV présenté ci-après, merci de suivre ce modèle !)</w:t>
      </w:r>
    </w:p>
    <w:p w14:paraId="6D0D6A40" w14:textId="77777777" w:rsidR="00B50982" w:rsidRPr="00895706" w:rsidRDefault="00B50982" w:rsidP="00F70D40">
      <w:pPr>
        <w:pStyle w:val="Texte"/>
        <w:rPr>
          <w:rFonts w:asciiTheme="majorHAnsi" w:hAnsiTheme="majorHAnsi" w:cstheme="majorHAnsi"/>
          <w:color w:val="5A5B5E"/>
          <w:sz w:val="20"/>
        </w:rPr>
      </w:pPr>
    </w:p>
    <w:p w14:paraId="79904513" w14:textId="3394B294" w:rsidR="005C4D41" w:rsidRPr="00895706" w:rsidRDefault="00C81D88" w:rsidP="00F70D40">
      <w:pPr>
        <w:pStyle w:val="Texte"/>
        <w:rPr>
          <w:rFonts w:asciiTheme="majorHAnsi" w:hAnsiTheme="majorHAnsi" w:cstheme="majorHAnsi"/>
          <w:color w:val="5A5B5E"/>
          <w:sz w:val="20"/>
        </w:rPr>
      </w:pPr>
      <w:r w:rsidRPr="00895706">
        <w:rPr>
          <w:rFonts w:asciiTheme="majorHAnsi" w:hAnsiTheme="majorHAnsi" w:cstheme="majorHAnsi"/>
          <w:color w:val="5A5B5E"/>
          <w:sz w:val="20"/>
        </w:rPr>
        <w:t>4</w:t>
      </w:r>
      <w:r w:rsidR="00B50982" w:rsidRPr="00895706">
        <w:rPr>
          <w:rFonts w:asciiTheme="majorHAnsi" w:hAnsiTheme="majorHAnsi" w:cstheme="majorHAnsi"/>
          <w:color w:val="5A5B5E"/>
          <w:sz w:val="20"/>
        </w:rPr>
        <w:t xml:space="preserve">. La </w:t>
      </w:r>
      <w:r w:rsidRPr="00895706">
        <w:rPr>
          <w:rFonts w:asciiTheme="majorHAnsi" w:hAnsiTheme="majorHAnsi" w:cstheme="majorHAnsi"/>
          <w:color w:val="5A5B5E"/>
          <w:sz w:val="20"/>
        </w:rPr>
        <w:t>quatrième</w:t>
      </w:r>
      <w:r w:rsidR="00B50982" w:rsidRPr="00895706">
        <w:rPr>
          <w:rFonts w:asciiTheme="majorHAnsi" w:hAnsiTheme="majorHAnsi" w:cstheme="majorHAnsi"/>
          <w:color w:val="5A5B5E"/>
          <w:sz w:val="20"/>
        </w:rPr>
        <w:t xml:space="preserve"> étape permet de s’assurer que les compétences MPI soient bien enseignées, à un niveau correct, dans les UV identifiées.</w:t>
      </w:r>
      <w:r w:rsidR="000C686A" w:rsidRPr="00895706">
        <w:rPr>
          <w:rFonts w:asciiTheme="majorHAnsi" w:hAnsiTheme="majorHAnsi" w:cstheme="majorHAnsi"/>
          <w:color w:val="5A5B5E"/>
          <w:sz w:val="20"/>
        </w:rPr>
        <w:t xml:space="preserve"> </w:t>
      </w:r>
      <w:r w:rsidR="005C4D41" w:rsidRPr="00895706">
        <w:rPr>
          <w:rFonts w:asciiTheme="majorHAnsi" w:hAnsiTheme="majorHAnsi" w:cstheme="majorHAnsi"/>
          <w:color w:val="5A5B5E"/>
          <w:sz w:val="20"/>
        </w:rPr>
        <w:t>Un référentiel des compétences MPI est disponible. Il faut bien distinguer les connaissances (</w:t>
      </w:r>
      <w:r w:rsidR="00BC1527" w:rsidRPr="00895706">
        <w:rPr>
          <w:rFonts w:asciiTheme="majorHAnsi" w:hAnsiTheme="majorHAnsi" w:cstheme="majorHAnsi"/>
          <w:color w:val="5A5B5E"/>
          <w:sz w:val="20"/>
        </w:rPr>
        <w:t xml:space="preserve">savoir </w:t>
      </w:r>
      <w:r w:rsidR="005C4D41" w:rsidRPr="00895706">
        <w:rPr>
          <w:rFonts w:asciiTheme="majorHAnsi" w:hAnsiTheme="majorHAnsi" w:cstheme="majorHAnsi"/>
          <w:color w:val="5A5B5E"/>
          <w:sz w:val="20"/>
        </w:rPr>
        <w:t>théoriques) et les compétences (</w:t>
      </w:r>
      <w:r w:rsidR="00BC1527" w:rsidRPr="00895706">
        <w:rPr>
          <w:rFonts w:asciiTheme="majorHAnsi" w:hAnsiTheme="majorHAnsi" w:cstheme="majorHAnsi"/>
          <w:color w:val="5A5B5E"/>
          <w:sz w:val="20"/>
        </w:rPr>
        <w:t>savoir-faire, capacité à mobiliser des connaissances dans un contexte particulier). Ce n’est pas la même chose d’avoir entendu parl</w:t>
      </w:r>
      <w:r w:rsidR="004F1C84" w:rsidRPr="00895706">
        <w:rPr>
          <w:rFonts w:asciiTheme="majorHAnsi" w:hAnsiTheme="majorHAnsi" w:cstheme="majorHAnsi"/>
          <w:color w:val="5A5B5E"/>
          <w:sz w:val="20"/>
        </w:rPr>
        <w:t>er</w:t>
      </w:r>
      <w:r w:rsidR="00BC1527" w:rsidRPr="00895706">
        <w:rPr>
          <w:rFonts w:asciiTheme="majorHAnsi" w:hAnsiTheme="majorHAnsi" w:cstheme="majorHAnsi"/>
          <w:color w:val="5A5B5E"/>
          <w:sz w:val="20"/>
        </w:rPr>
        <w:t xml:space="preserve"> du concept de chemin critique, d’avoir identifié un chemin critique et calculé les marges libre</w:t>
      </w:r>
      <w:r w:rsidR="004F1C84" w:rsidRPr="00895706">
        <w:rPr>
          <w:rFonts w:asciiTheme="majorHAnsi" w:hAnsiTheme="majorHAnsi" w:cstheme="majorHAnsi"/>
          <w:color w:val="5A5B5E"/>
          <w:sz w:val="20"/>
        </w:rPr>
        <w:t>s</w:t>
      </w:r>
      <w:r w:rsidR="00BC1527" w:rsidRPr="00895706">
        <w:rPr>
          <w:rFonts w:asciiTheme="majorHAnsi" w:hAnsiTheme="majorHAnsi" w:cstheme="majorHAnsi"/>
          <w:color w:val="5A5B5E"/>
          <w:sz w:val="20"/>
        </w:rPr>
        <w:t xml:space="preserve"> et totales des tâches d’un planning avec la méthode PERT </w:t>
      </w:r>
      <w:r w:rsidR="000C686A" w:rsidRPr="00895706">
        <w:rPr>
          <w:rFonts w:asciiTheme="majorHAnsi" w:hAnsiTheme="majorHAnsi" w:cstheme="majorHAnsi"/>
          <w:color w:val="5A5B5E"/>
          <w:sz w:val="20"/>
        </w:rPr>
        <w:t xml:space="preserve">lors d’un cas pédagogique (étude de cas) </w:t>
      </w:r>
      <w:r w:rsidR="00BC1527" w:rsidRPr="00895706">
        <w:rPr>
          <w:rFonts w:asciiTheme="majorHAnsi" w:hAnsiTheme="majorHAnsi" w:cstheme="majorHAnsi"/>
          <w:color w:val="5A5B5E"/>
          <w:sz w:val="20"/>
        </w:rPr>
        <w:t>et de savoir utiliser cela pour la conduite d’un projet</w:t>
      </w:r>
      <w:r w:rsidR="000C686A" w:rsidRPr="00895706">
        <w:rPr>
          <w:rFonts w:asciiTheme="majorHAnsi" w:hAnsiTheme="majorHAnsi" w:cstheme="majorHAnsi"/>
          <w:color w:val="5A5B5E"/>
          <w:sz w:val="20"/>
        </w:rPr>
        <w:t xml:space="preserve"> réel (cas flux des UV MPI)</w:t>
      </w:r>
      <w:r w:rsidR="00BC1527" w:rsidRPr="00895706">
        <w:rPr>
          <w:rFonts w:asciiTheme="majorHAnsi" w:hAnsiTheme="majorHAnsi" w:cstheme="majorHAnsi"/>
          <w:color w:val="5A5B5E"/>
          <w:sz w:val="20"/>
        </w:rPr>
        <w:t>.</w:t>
      </w:r>
    </w:p>
    <w:p w14:paraId="36B21675" w14:textId="77777777" w:rsidR="00B50982" w:rsidRPr="00895706" w:rsidRDefault="00B50982" w:rsidP="00F70D40">
      <w:pPr>
        <w:pStyle w:val="Texte"/>
        <w:rPr>
          <w:rFonts w:asciiTheme="majorHAnsi" w:hAnsiTheme="majorHAnsi" w:cstheme="majorHAnsi"/>
          <w:color w:val="5A5B5E"/>
          <w:sz w:val="20"/>
        </w:rPr>
      </w:pPr>
    </w:p>
    <w:p w14:paraId="3675BD22" w14:textId="3AADED52" w:rsidR="00BC1527" w:rsidRPr="00895706" w:rsidRDefault="00C81D88" w:rsidP="00F70D40">
      <w:pPr>
        <w:pStyle w:val="Texte"/>
        <w:rPr>
          <w:rFonts w:asciiTheme="majorHAnsi" w:hAnsiTheme="majorHAnsi" w:cstheme="majorHAnsi"/>
          <w:color w:val="5A5B5E"/>
          <w:sz w:val="20"/>
        </w:rPr>
      </w:pPr>
      <w:r w:rsidRPr="00895706">
        <w:rPr>
          <w:rFonts w:asciiTheme="majorHAnsi" w:hAnsiTheme="majorHAnsi" w:cstheme="majorHAnsi"/>
          <w:color w:val="5A5B5E"/>
          <w:sz w:val="20"/>
        </w:rPr>
        <w:t>5</w:t>
      </w:r>
      <w:r w:rsidR="00B50982" w:rsidRPr="00895706">
        <w:rPr>
          <w:rFonts w:asciiTheme="majorHAnsi" w:hAnsiTheme="majorHAnsi" w:cstheme="majorHAnsi"/>
          <w:color w:val="5A5B5E"/>
          <w:sz w:val="20"/>
        </w:rPr>
        <w:t xml:space="preserve">. La </w:t>
      </w:r>
      <w:r w:rsidRPr="00895706">
        <w:rPr>
          <w:rFonts w:asciiTheme="majorHAnsi" w:hAnsiTheme="majorHAnsi" w:cstheme="majorHAnsi"/>
          <w:color w:val="5A5B5E"/>
          <w:sz w:val="20"/>
        </w:rPr>
        <w:t>cinquième</w:t>
      </w:r>
      <w:r w:rsidR="00B50982" w:rsidRPr="00895706">
        <w:rPr>
          <w:rFonts w:asciiTheme="majorHAnsi" w:hAnsiTheme="majorHAnsi" w:cstheme="majorHAnsi"/>
          <w:color w:val="5A5B5E"/>
          <w:sz w:val="20"/>
        </w:rPr>
        <w:t xml:space="preserve"> étape vise à proposer un scénario idéal (</w:t>
      </w:r>
      <w:r w:rsidR="00515B08" w:rsidRPr="00895706">
        <w:rPr>
          <w:rFonts w:asciiTheme="majorHAnsi" w:hAnsiTheme="majorHAnsi" w:cstheme="majorHAnsi"/>
          <w:color w:val="5A5B5E"/>
          <w:sz w:val="20"/>
        </w:rPr>
        <w:t xml:space="preserve">vous pouvez vous inscrire à toutes les UV identifiées) </w:t>
      </w:r>
      <w:r w:rsidR="00B50982" w:rsidRPr="00895706">
        <w:rPr>
          <w:rFonts w:asciiTheme="majorHAnsi" w:hAnsiTheme="majorHAnsi" w:cstheme="majorHAnsi"/>
          <w:color w:val="5A5B5E"/>
          <w:sz w:val="20"/>
        </w:rPr>
        <w:t xml:space="preserve">et </w:t>
      </w:r>
      <w:r w:rsidR="000C686A" w:rsidRPr="00895706">
        <w:rPr>
          <w:rFonts w:asciiTheme="majorHAnsi" w:hAnsiTheme="majorHAnsi" w:cstheme="majorHAnsi"/>
          <w:color w:val="5A5B5E"/>
          <w:sz w:val="20"/>
        </w:rPr>
        <w:t xml:space="preserve">à identifier </w:t>
      </w:r>
      <w:r w:rsidR="00B50982" w:rsidRPr="00895706">
        <w:rPr>
          <w:rFonts w:asciiTheme="majorHAnsi" w:hAnsiTheme="majorHAnsi" w:cstheme="majorHAnsi"/>
          <w:color w:val="5A5B5E"/>
          <w:sz w:val="20"/>
        </w:rPr>
        <w:t>des scénarios alternatifs (en cas de problème d’in</w:t>
      </w:r>
      <w:r w:rsidR="00515B08" w:rsidRPr="00895706">
        <w:rPr>
          <w:rFonts w:asciiTheme="majorHAnsi" w:hAnsiTheme="majorHAnsi" w:cstheme="majorHAnsi"/>
          <w:color w:val="5A5B5E"/>
          <w:sz w:val="20"/>
        </w:rPr>
        <w:t>scription à une ou plusieurs UV</w:t>
      </w:r>
      <w:r w:rsidR="000C686A" w:rsidRPr="00895706">
        <w:rPr>
          <w:rFonts w:asciiTheme="majorHAnsi" w:hAnsiTheme="majorHAnsi" w:cstheme="majorHAnsi"/>
          <w:color w:val="5A5B5E"/>
          <w:sz w:val="20"/>
        </w:rPr>
        <w:t xml:space="preserve"> lors de l’arrivée sur site</w:t>
      </w:r>
      <w:r w:rsidR="00515B08" w:rsidRPr="00895706">
        <w:rPr>
          <w:rFonts w:asciiTheme="majorHAnsi" w:hAnsiTheme="majorHAnsi" w:cstheme="majorHAnsi"/>
          <w:color w:val="5A5B5E"/>
          <w:sz w:val="20"/>
        </w:rPr>
        <w:t>).</w:t>
      </w:r>
    </w:p>
    <w:p w14:paraId="40101ED8" w14:textId="77777777" w:rsidR="00475978" w:rsidRPr="00895706" w:rsidRDefault="00475978" w:rsidP="00F70D40">
      <w:pPr>
        <w:pStyle w:val="Texte"/>
        <w:rPr>
          <w:rFonts w:asciiTheme="majorHAnsi" w:hAnsiTheme="majorHAnsi" w:cstheme="majorHAnsi"/>
          <w:color w:val="5A5B5E"/>
          <w:sz w:val="20"/>
        </w:rPr>
      </w:pPr>
    </w:p>
    <w:p w14:paraId="44FD2277" w14:textId="1293A3B0" w:rsidR="00B50982" w:rsidRPr="00895706" w:rsidRDefault="00077436" w:rsidP="00251E3A">
      <w:pPr>
        <w:pStyle w:val="Texte"/>
        <w:rPr>
          <w:rFonts w:asciiTheme="majorHAnsi" w:hAnsiTheme="majorHAnsi" w:cstheme="majorHAnsi"/>
          <w:color w:val="5A5B5E"/>
          <w:sz w:val="20"/>
        </w:rPr>
      </w:pPr>
      <w:r w:rsidRPr="00895706">
        <w:rPr>
          <w:rFonts w:asciiTheme="majorHAnsi" w:hAnsiTheme="majorHAnsi" w:cstheme="majorHAnsi"/>
          <w:color w:val="5A5B5E"/>
          <w:sz w:val="20"/>
        </w:rPr>
        <w:t>======</w:t>
      </w:r>
      <w:r w:rsidR="00A82517" w:rsidRPr="00895706">
        <w:rPr>
          <w:rFonts w:asciiTheme="majorHAnsi" w:hAnsiTheme="majorHAnsi" w:cstheme="majorHAnsi"/>
          <w:color w:val="5A5B5E"/>
          <w:sz w:val="20"/>
        </w:rPr>
        <w:t>============</w:t>
      </w:r>
      <w:r w:rsidR="00B50982" w:rsidRPr="00895706">
        <w:rPr>
          <w:rFonts w:asciiTheme="majorHAnsi" w:hAnsiTheme="majorHAnsi" w:cstheme="majorHAnsi"/>
          <w:color w:val="5A5B5E"/>
          <w:sz w:val="20"/>
        </w:rPr>
        <w:br w:type="page"/>
      </w:r>
    </w:p>
    <w:p w14:paraId="554F980C" w14:textId="3D763E94" w:rsidR="00B50982" w:rsidRPr="00895706" w:rsidRDefault="00B50982" w:rsidP="00B50982">
      <w:pPr>
        <w:pStyle w:val="Texte"/>
        <w:rPr>
          <w:rFonts w:asciiTheme="majorHAnsi" w:hAnsiTheme="majorHAnsi" w:cstheme="majorHAnsi"/>
          <w:color w:val="5A5B5E"/>
          <w:sz w:val="20"/>
        </w:rPr>
      </w:pPr>
      <w:r w:rsidRPr="00895706">
        <w:rPr>
          <w:rFonts w:asciiTheme="majorHAnsi" w:hAnsiTheme="majorHAnsi" w:cstheme="majorHAnsi"/>
          <w:color w:val="5A5B5E"/>
          <w:sz w:val="20"/>
        </w:rPr>
        <w:lastRenderedPageBreak/>
        <w:t>Pour chaque UV identifiée comme pouvant contribuer à l’équivalence, renseigner la fiche UV suivante</w:t>
      </w:r>
      <w:r w:rsidR="00A8108C" w:rsidRPr="00895706">
        <w:rPr>
          <w:rFonts w:asciiTheme="majorHAnsi" w:hAnsiTheme="majorHAnsi" w:cstheme="majorHAnsi"/>
          <w:color w:val="5A5B5E"/>
          <w:sz w:val="20"/>
        </w:rPr>
        <w:t xml:space="preserve"> (voir l’exemple de </w:t>
      </w:r>
      <w:r w:rsidR="000C686A" w:rsidRPr="00895706">
        <w:rPr>
          <w:rFonts w:asciiTheme="majorHAnsi" w:hAnsiTheme="majorHAnsi" w:cstheme="majorHAnsi"/>
          <w:color w:val="5A5B5E"/>
          <w:sz w:val="20"/>
        </w:rPr>
        <w:t>fiche UV</w:t>
      </w:r>
      <w:r w:rsidR="00A8108C" w:rsidRPr="00895706">
        <w:rPr>
          <w:rFonts w:asciiTheme="majorHAnsi" w:hAnsiTheme="majorHAnsi" w:cstheme="majorHAnsi"/>
          <w:color w:val="5A5B5E"/>
          <w:sz w:val="20"/>
        </w:rPr>
        <w:t>GE40 en annexe)</w:t>
      </w:r>
      <w:r w:rsidRPr="00895706">
        <w:rPr>
          <w:rFonts w:asciiTheme="majorHAnsi" w:hAnsiTheme="majorHAnsi" w:cstheme="majorHAnsi"/>
          <w:color w:val="5A5B5E"/>
          <w:sz w:val="20"/>
        </w:rPr>
        <w:t> :</w:t>
      </w:r>
    </w:p>
    <w:p w14:paraId="2CD6A055" w14:textId="3C71EA9E" w:rsidR="00357959" w:rsidRPr="00895706" w:rsidRDefault="00B50982" w:rsidP="00604E2B">
      <w:pPr>
        <w:jc w:val="center"/>
        <w:rPr>
          <w:rFonts w:asciiTheme="majorHAnsi" w:hAnsiTheme="majorHAnsi" w:cstheme="majorHAnsi"/>
          <w:b/>
          <w:color w:val="5A5B5E"/>
          <w:szCs w:val="24"/>
        </w:rPr>
      </w:pPr>
      <w:r w:rsidRPr="00895706">
        <w:rPr>
          <w:rFonts w:asciiTheme="majorHAnsi" w:hAnsiTheme="majorHAnsi" w:cstheme="majorHAnsi"/>
          <w:b/>
          <w:color w:val="5A5B5E"/>
          <w:szCs w:val="24"/>
        </w:rPr>
        <w:t>FICHE UV XXXXXX UNIVERSITÉ YYYYYYYY</w:t>
      </w:r>
    </w:p>
    <w:p w14:paraId="3E1FFA29" w14:textId="77777777" w:rsidR="00B50982" w:rsidRPr="00895706" w:rsidRDefault="00B50982" w:rsidP="00357959">
      <w:pPr>
        <w:pStyle w:val="Texte"/>
        <w:rPr>
          <w:rFonts w:asciiTheme="majorHAnsi" w:hAnsiTheme="majorHAnsi" w:cstheme="majorHAnsi"/>
          <w:color w:val="5A5B5E"/>
          <w:sz w:val="20"/>
        </w:rPr>
      </w:pPr>
    </w:p>
    <w:p w14:paraId="0769F709" w14:textId="6E517FB7" w:rsidR="008360AA" w:rsidRPr="00895706" w:rsidRDefault="008360AA" w:rsidP="00357959">
      <w:pPr>
        <w:pStyle w:val="Texte"/>
        <w:rPr>
          <w:rFonts w:asciiTheme="majorHAnsi" w:hAnsiTheme="majorHAnsi" w:cstheme="majorHAnsi"/>
          <w:color w:val="5A5B5E"/>
          <w:sz w:val="20"/>
        </w:rPr>
      </w:pPr>
      <w:r w:rsidRPr="00895706">
        <w:rPr>
          <w:rFonts w:asciiTheme="majorHAnsi" w:hAnsiTheme="majorHAnsi" w:cstheme="majorHAnsi"/>
          <w:color w:val="5A5B5E"/>
          <w:sz w:val="20"/>
        </w:rPr>
        <w:t>Code de l’UV :</w:t>
      </w:r>
      <w:r w:rsidR="00354BC8" w:rsidRPr="00895706">
        <w:rPr>
          <w:rFonts w:asciiTheme="majorHAnsi" w:hAnsiTheme="majorHAnsi" w:cstheme="majorHAnsi"/>
          <w:color w:val="5A5B5E"/>
          <w:sz w:val="20"/>
        </w:rPr>
        <w:tab/>
      </w:r>
      <w:r w:rsidR="00354BC8" w:rsidRPr="00895706">
        <w:rPr>
          <w:rFonts w:asciiTheme="majorHAnsi" w:hAnsiTheme="majorHAnsi" w:cstheme="majorHAnsi"/>
          <w:color w:val="5A5B5E"/>
          <w:sz w:val="20"/>
        </w:rPr>
        <w:tab/>
        <w:t>Nom de l’UV :</w:t>
      </w:r>
    </w:p>
    <w:p w14:paraId="77D0B493" w14:textId="33ADA1F5" w:rsidR="00354BC8" w:rsidRPr="00895706" w:rsidRDefault="00354BC8" w:rsidP="00357959">
      <w:pPr>
        <w:pStyle w:val="Texte"/>
        <w:rPr>
          <w:rFonts w:asciiTheme="majorHAnsi" w:hAnsiTheme="majorHAnsi" w:cstheme="majorHAnsi"/>
          <w:color w:val="5A5B5E"/>
          <w:sz w:val="20"/>
        </w:rPr>
      </w:pPr>
      <w:r w:rsidRPr="00895706">
        <w:rPr>
          <w:rFonts w:asciiTheme="majorHAnsi" w:hAnsiTheme="majorHAnsi" w:cstheme="majorHAnsi"/>
          <w:color w:val="5A5B5E"/>
          <w:sz w:val="20"/>
        </w:rPr>
        <w:t xml:space="preserve">Lien vers le site de l’UV : </w:t>
      </w:r>
    </w:p>
    <w:p w14:paraId="479D8ABD" w14:textId="0D7DE61B" w:rsidR="00354BC8" w:rsidRPr="00895706" w:rsidRDefault="00354BC8" w:rsidP="00357959">
      <w:pPr>
        <w:pStyle w:val="Texte"/>
        <w:rPr>
          <w:rFonts w:asciiTheme="majorHAnsi" w:hAnsiTheme="majorHAnsi" w:cstheme="majorHAnsi"/>
          <w:color w:val="5A5B5E"/>
          <w:sz w:val="20"/>
        </w:rPr>
      </w:pPr>
      <w:r w:rsidRPr="00895706">
        <w:rPr>
          <w:rFonts w:asciiTheme="majorHAnsi" w:hAnsiTheme="majorHAnsi" w:cstheme="majorHAnsi"/>
          <w:color w:val="5A5B5E"/>
          <w:sz w:val="20"/>
        </w:rPr>
        <w:t>Professeur responsable :</w:t>
      </w:r>
      <w:r w:rsidR="005C4D41" w:rsidRPr="00895706">
        <w:rPr>
          <w:rFonts w:asciiTheme="majorHAnsi" w:hAnsiTheme="majorHAnsi" w:cstheme="majorHAnsi"/>
          <w:color w:val="5A5B5E"/>
          <w:sz w:val="20"/>
        </w:rPr>
        <w:t xml:space="preserve"> </w:t>
      </w:r>
      <w:r w:rsidR="005C4D41" w:rsidRPr="00895706">
        <w:rPr>
          <w:rFonts w:asciiTheme="majorHAnsi" w:hAnsiTheme="majorHAnsi" w:cstheme="majorHAnsi"/>
          <w:color w:val="5A5B5E"/>
          <w:sz w:val="20"/>
        </w:rPr>
        <w:tab/>
      </w:r>
      <w:r w:rsidR="005C4D41" w:rsidRPr="00895706">
        <w:rPr>
          <w:rFonts w:asciiTheme="majorHAnsi" w:hAnsiTheme="majorHAnsi" w:cstheme="majorHAnsi"/>
          <w:color w:val="5A5B5E"/>
          <w:sz w:val="20"/>
        </w:rPr>
        <w:tab/>
        <w:t xml:space="preserve">Adresse mail : </w:t>
      </w:r>
    </w:p>
    <w:p w14:paraId="570FA01A" w14:textId="3FD08737" w:rsidR="005C4D41" w:rsidRPr="00895706" w:rsidRDefault="005C4D41" w:rsidP="00357959">
      <w:pPr>
        <w:pStyle w:val="Texte"/>
        <w:rPr>
          <w:rFonts w:asciiTheme="majorHAnsi" w:hAnsiTheme="majorHAnsi" w:cstheme="majorHAnsi"/>
          <w:color w:val="5A5B5E"/>
          <w:sz w:val="20"/>
        </w:rPr>
      </w:pPr>
      <w:r w:rsidRPr="00895706">
        <w:rPr>
          <w:rFonts w:asciiTheme="majorHAnsi" w:hAnsiTheme="majorHAnsi" w:cstheme="majorHAnsi"/>
          <w:color w:val="5A5B5E"/>
          <w:sz w:val="20"/>
        </w:rPr>
        <w:t xml:space="preserve">Nombre d’heures de cours : </w:t>
      </w:r>
      <w:r w:rsidRPr="00895706">
        <w:rPr>
          <w:rFonts w:asciiTheme="majorHAnsi" w:hAnsiTheme="majorHAnsi" w:cstheme="majorHAnsi"/>
          <w:color w:val="5A5B5E"/>
          <w:sz w:val="20"/>
        </w:rPr>
        <w:tab/>
      </w:r>
      <w:r w:rsidRPr="00895706">
        <w:rPr>
          <w:rFonts w:asciiTheme="majorHAnsi" w:hAnsiTheme="majorHAnsi" w:cstheme="majorHAnsi"/>
          <w:color w:val="5A5B5E"/>
          <w:sz w:val="20"/>
        </w:rPr>
        <w:tab/>
        <w:t xml:space="preserve">Nombre d’heures de TD/TP : </w:t>
      </w:r>
      <w:r w:rsidRPr="00895706">
        <w:rPr>
          <w:rFonts w:asciiTheme="majorHAnsi" w:hAnsiTheme="majorHAnsi" w:cstheme="majorHAnsi"/>
          <w:color w:val="5A5B5E"/>
          <w:sz w:val="20"/>
        </w:rPr>
        <w:tab/>
      </w:r>
      <w:r w:rsidRPr="00895706">
        <w:rPr>
          <w:rFonts w:asciiTheme="majorHAnsi" w:hAnsiTheme="majorHAnsi" w:cstheme="majorHAnsi"/>
          <w:color w:val="5A5B5E"/>
          <w:sz w:val="20"/>
        </w:rPr>
        <w:tab/>
        <w:t>Crédits (+ équivalence ECTS) :</w:t>
      </w:r>
    </w:p>
    <w:p w14:paraId="2ECD7569" w14:textId="77777777" w:rsidR="006B72DA" w:rsidRPr="00895706" w:rsidRDefault="006B72DA" w:rsidP="00357959">
      <w:pPr>
        <w:pStyle w:val="Texte"/>
        <w:rPr>
          <w:rFonts w:asciiTheme="majorHAnsi" w:hAnsiTheme="majorHAnsi" w:cstheme="majorHAnsi"/>
          <w:color w:val="5A5B5E"/>
          <w:sz w:val="20"/>
        </w:rPr>
      </w:pPr>
    </w:p>
    <w:p w14:paraId="3DE01435" w14:textId="30C27349" w:rsidR="005C4D41" w:rsidRPr="00895706" w:rsidRDefault="00F50351" w:rsidP="00357959">
      <w:pPr>
        <w:pStyle w:val="Texte"/>
        <w:rPr>
          <w:rFonts w:asciiTheme="majorHAnsi" w:hAnsiTheme="majorHAnsi" w:cstheme="majorHAnsi"/>
          <w:color w:val="5A5B5E"/>
          <w:sz w:val="20"/>
        </w:rPr>
      </w:pPr>
      <w:r w:rsidRPr="00895706">
        <w:rPr>
          <w:rFonts w:asciiTheme="majorHAnsi" w:hAnsiTheme="majorHAnsi" w:cstheme="majorHAnsi"/>
          <w:color w:val="5A5B5E"/>
          <w:sz w:val="20"/>
        </w:rPr>
        <w:t>Syllabus (structure des cours et TD</w:t>
      </w:r>
      <w:r w:rsidR="006B72DA" w:rsidRPr="00895706">
        <w:rPr>
          <w:rFonts w:asciiTheme="majorHAnsi" w:hAnsiTheme="majorHAnsi" w:cstheme="majorHAnsi"/>
          <w:color w:val="5A5B5E"/>
          <w:sz w:val="20"/>
        </w:rPr>
        <w:t>, préciser s’il y a des études de cas et/ou un travail sur des projets réels et/ou fictifs</w:t>
      </w:r>
      <w:r w:rsidRPr="00895706">
        <w:rPr>
          <w:rFonts w:asciiTheme="majorHAnsi" w:hAnsiTheme="majorHAnsi" w:cstheme="majorHAnsi"/>
          <w:color w:val="5A5B5E"/>
          <w:sz w:val="20"/>
        </w:rPr>
        <w:t>) :</w:t>
      </w:r>
    </w:p>
    <w:p w14:paraId="1B1E1856" w14:textId="77777777" w:rsidR="006B72DA" w:rsidRPr="00895706" w:rsidRDefault="006B72DA" w:rsidP="00A8108C">
      <w:pPr>
        <w:pStyle w:val="Texte"/>
        <w:rPr>
          <w:rFonts w:asciiTheme="majorHAnsi" w:hAnsiTheme="majorHAnsi" w:cstheme="majorHAnsi"/>
          <w:color w:val="5A5B5E"/>
          <w:sz w:val="20"/>
        </w:rPr>
      </w:pPr>
    </w:p>
    <w:p w14:paraId="6D41BA1F" w14:textId="77777777" w:rsidR="00A8108C" w:rsidRPr="00895706" w:rsidRDefault="00A8108C" w:rsidP="00A8108C">
      <w:pPr>
        <w:pStyle w:val="Texte"/>
        <w:rPr>
          <w:rFonts w:asciiTheme="majorHAnsi" w:hAnsiTheme="majorHAnsi" w:cstheme="majorHAnsi"/>
          <w:color w:val="5A5B5E"/>
          <w:sz w:val="20"/>
        </w:rPr>
      </w:pPr>
      <w:r w:rsidRPr="00895706">
        <w:rPr>
          <w:rFonts w:asciiTheme="majorHAnsi" w:hAnsiTheme="majorHAnsi" w:cstheme="majorHAnsi"/>
          <w:color w:val="5A5B5E"/>
          <w:sz w:val="20"/>
        </w:rPr>
        <w:t>Description brève :</w:t>
      </w:r>
    </w:p>
    <w:p w14:paraId="6C9850E3" w14:textId="77777777" w:rsidR="006B72DA" w:rsidRPr="00895706" w:rsidRDefault="006B72DA" w:rsidP="00A8108C">
      <w:pPr>
        <w:pStyle w:val="Texte"/>
        <w:rPr>
          <w:rFonts w:asciiTheme="majorHAnsi" w:hAnsiTheme="majorHAnsi" w:cstheme="majorHAnsi"/>
          <w:color w:val="5A5B5E"/>
          <w:sz w:val="20"/>
        </w:rPr>
      </w:pPr>
    </w:p>
    <w:p w14:paraId="1F63967C" w14:textId="2FF28AB6" w:rsidR="00A8108C" w:rsidRPr="00895706" w:rsidRDefault="00A8108C" w:rsidP="00A8108C">
      <w:pPr>
        <w:pStyle w:val="Texte"/>
        <w:rPr>
          <w:rFonts w:asciiTheme="majorHAnsi" w:hAnsiTheme="majorHAnsi" w:cstheme="majorHAnsi"/>
          <w:color w:val="5A5B5E"/>
          <w:sz w:val="20"/>
        </w:rPr>
      </w:pPr>
      <w:r w:rsidRPr="00895706">
        <w:rPr>
          <w:rFonts w:asciiTheme="majorHAnsi" w:hAnsiTheme="majorHAnsi" w:cstheme="majorHAnsi"/>
          <w:color w:val="5A5B5E"/>
          <w:sz w:val="20"/>
        </w:rPr>
        <w:t xml:space="preserve">Niveau conseillé : </w:t>
      </w:r>
    </w:p>
    <w:p w14:paraId="4A90E492" w14:textId="06C03CF1" w:rsidR="00A8108C" w:rsidRPr="00895706" w:rsidRDefault="00A8108C" w:rsidP="00A8108C">
      <w:pPr>
        <w:pStyle w:val="Texte"/>
        <w:rPr>
          <w:rFonts w:asciiTheme="majorHAnsi" w:hAnsiTheme="majorHAnsi" w:cstheme="majorHAnsi"/>
          <w:color w:val="5A5B5E"/>
          <w:sz w:val="20"/>
        </w:rPr>
      </w:pPr>
      <w:r w:rsidRPr="00895706">
        <w:rPr>
          <w:rFonts w:asciiTheme="majorHAnsi" w:hAnsiTheme="majorHAnsi" w:cstheme="majorHAnsi"/>
          <w:color w:val="5A5B5E"/>
          <w:sz w:val="20"/>
        </w:rPr>
        <w:t xml:space="preserve">Mots clés : </w:t>
      </w:r>
    </w:p>
    <w:p w14:paraId="2A6416C4" w14:textId="77777777" w:rsidR="006B72DA" w:rsidRPr="00895706" w:rsidRDefault="006B72DA" w:rsidP="00A8108C">
      <w:pPr>
        <w:pStyle w:val="Texte"/>
        <w:rPr>
          <w:rFonts w:asciiTheme="majorHAnsi" w:hAnsiTheme="majorHAnsi" w:cstheme="majorHAnsi"/>
          <w:color w:val="5A5B5E"/>
          <w:sz w:val="20"/>
        </w:rPr>
      </w:pPr>
    </w:p>
    <w:p w14:paraId="3C57383E" w14:textId="77777777" w:rsidR="00A8108C" w:rsidRPr="00895706" w:rsidRDefault="00A8108C" w:rsidP="00A8108C">
      <w:pPr>
        <w:pStyle w:val="Texte"/>
        <w:rPr>
          <w:rFonts w:asciiTheme="majorHAnsi" w:hAnsiTheme="majorHAnsi" w:cstheme="majorHAnsi"/>
          <w:color w:val="5A5B5E"/>
          <w:sz w:val="20"/>
        </w:rPr>
      </w:pPr>
      <w:r w:rsidRPr="00895706">
        <w:rPr>
          <w:rFonts w:asciiTheme="majorHAnsi" w:hAnsiTheme="majorHAnsi" w:cstheme="majorHAnsi"/>
          <w:color w:val="5A5B5E"/>
          <w:sz w:val="20"/>
        </w:rPr>
        <w:t>Contrôle des connaissances / compétences :</w:t>
      </w:r>
    </w:p>
    <w:p w14:paraId="79156D86" w14:textId="77777777" w:rsidR="00A8108C" w:rsidRPr="00895706" w:rsidRDefault="00A8108C" w:rsidP="00A8108C">
      <w:pPr>
        <w:pStyle w:val="Texte"/>
        <w:rPr>
          <w:rFonts w:asciiTheme="majorHAnsi" w:hAnsiTheme="majorHAnsi" w:cstheme="majorHAnsi"/>
          <w:color w:val="5A5B5E"/>
          <w:sz w:val="20"/>
        </w:rPr>
      </w:pPr>
      <w:r w:rsidRPr="00895706">
        <w:rPr>
          <w:rFonts w:asciiTheme="majorHAnsi" w:hAnsiTheme="majorHAnsi" w:cstheme="majorHAnsi"/>
          <w:color w:val="5A5B5E"/>
          <w:sz w:val="20"/>
        </w:rPr>
        <w:t>Conditions d’évaluation :</w:t>
      </w:r>
    </w:p>
    <w:p w14:paraId="7A3C1EBE" w14:textId="77777777" w:rsidR="00A8108C" w:rsidRPr="00895706" w:rsidRDefault="00A8108C" w:rsidP="00A8108C">
      <w:pPr>
        <w:pStyle w:val="Texte"/>
        <w:rPr>
          <w:rFonts w:asciiTheme="majorHAnsi" w:hAnsiTheme="majorHAnsi" w:cstheme="majorHAnsi"/>
          <w:color w:val="5A5B5E"/>
          <w:sz w:val="20"/>
        </w:rPr>
      </w:pPr>
      <w:r w:rsidRPr="00895706">
        <w:rPr>
          <w:rFonts w:asciiTheme="majorHAnsi" w:hAnsiTheme="majorHAnsi" w:cstheme="majorHAnsi"/>
          <w:color w:val="5A5B5E"/>
          <w:sz w:val="20"/>
        </w:rPr>
        <w:t>Condition d’attribution :</w:t>
      </w:r>
    </w:p>
    <w:p w14:paraId="5CCA323F" w14:textId="77777777" w:rsidR="006B72DA" w:rsidRPr="00895706" w:rsidRDefault="006B72DA" w:rsidP="00A8108C">
      <w:pPr>
        <w:pStyle w:val="Texte"/>
        <w:rPr>
          <w:rFonts w:asciiTheme="majorHAnsi" w:hAnsiTheme="majorHAnsi" w:cstheme="majorHAnsi"/>
          <w:color w:val="5A5B5E"/>
          <w:sz w:val="20"/>
        </w:rPr>
      </w:pPr>
    </w:p>
    <w:p w14:paraId="5CF7B717" w14:textId="77777777" w:rsidR="00A8108C" w:rsidRPr="00895706" w:rsidRDefault="00A8108C" w:rsidP="00A8108C">
      <w:pPr>
        <w:pStyle w:val="Texte"/>
        <w:rPr>
          <w:rFonts w:asciiTheme="majorHAnsi" w:hAnsiTheme="majorHAnsi" w:cstheme="majorHAnsi"/>
          <w:color w:val="5A5B5E"/>
          <w:sz w:val="20"/>
        </w:rPr>
      </w:pPr>
      <w:r w:rsidRPr="00895706">
        <w:rPr>
          <w:rFonts w:asciiTheme="majorHAnsi" w:hAnsiTheme="majorHAnsi" w:cstheme="majorHAnsi"/>
          <w:color w:val="5A5B5E"/>
          <w:sz w:val="20"/>
        </w:rPr>
        <w:t>Ouvrages de référence et Informations spécifiques : (voir sommaires ci-après)</w:t>
      </w:r>
    </w:p>
    <w:p w14:paraId="53F67AF2" w14:textId="77777777" w:rsidR="006B72DA" w:rsidRPr="00895706" w:rsidRDefault="006B72DA" w:rsidP="00A8108C">
      <w:pPr>
        <w:pStyle w:val="Texte"/>
        <w:rPr>
          <w:rFonts w:asciiTheme="majorHAnsi" w:hAnsiTheme="majorHAnsi" w:cstheme="majorHAnsi"/>
          <w:color w:val="5A5B5E"/>
          <w:sz w:val="20"/>
        </w:rPr>
      </w:pPr>
    </w:p>
    <w:p w14:paraId="7A174106" w14:textId="59F083A1" w:rsidR="00A8108C" w:rsidRPr="00895706" w:rsidRDefault="00A8108C" w:rsidP="00A8108C">
      <w:pPr>
        <w:pStyle w:val="Texte"/>
        <w:rPr>
          <w:rFonts w:asciiTheme="majorHAnsi" w:hAnsiTheme="majorHAnsi" w:cstheme="majorHAnsi"/>
          <w:color w:val="5A5B5E"/>
          <w:sz w:val="20"/>
        </w:rPr>
      </w:pPr>
      <w:r w:rsidRPr="00895706">
        <w:rPr>
          <w:rFonts w:asciiTheme="majorHAnsi" w:hAnsiTheme="majorHAnsi" w:cstheme="majorHAnsi"/>
          <w:color w:val="5A5B5E"/>
          <w:sz w:val="20"/>
        </w:rPr>
        <w:t xml:space="preserve">Objectifs de formation, </w:t>
      </w:r>
      <w:r w:rsidR="004F1C84" w:rsidRPr="00895706">
        <w:rPr>
          <w:rFonts w:asciiTheme="majorHAnsi" w:hAnsiTheme="majorHAnsi" w:cstheme="majorHAnsi"/>
          <w:color w:val="5A5B5E"/>
          <w:sz w:val="20"/>
        </w:rPr>
        <w:t>à</w:t>
      </w:r>
      <w:r w:rsidRPr="00895706">
        <w:rPr>
          <w:rFonts w:asciiTheme="majorHAnsi" w:hAnsiTheme="majorHAnsi" w:cstheme="majorHAnsi"/>
          <w:color w:val="5A5B5E"/>
          <w:sz w:val="20"/>
        </w:rPr>
        <w:t xml:space="preserve"> l'issue de l'enseignement, l'étudiant sera capable de :</w:t>
      </w:r>
    </w:p>
    <w:p w14:paraId="31D76A82" w14:textId="77777777" w:rsidR="006B72DA" w:rsidRPr="00895706" w:rsidRDefault="006B72DA" w:rsidP="00A8108C">
      <w:pPr>
        <w:pStyle w:val="Texte"/>
        <w:rPr>
          <w:rFonts w:asciiTheme="majorHAnsi" w:hAnsiTheme="majorHAnsi" w:cstheme="majorHAnsi"/>
          <w:color w:val="5A5B5E"/>
          <w:sz w:val="20"/>
        </w:rPr>
      </w:pPr>
    </w:p>
    <w:p w14:paraId="46570CF8" w14:textId="5FE7588C" w:rsidR="00A8108C" w:rsidRPr="00895706" w:rsidRDefault="00A8108C" w:rsidP="00A8108C">
      <w:pPr>
        <w:pStyle w:val="Texte"/>
        <w:rPr>
          <w:rFonts w:asciiTheme="majorHAnsi" w:hAnsiTheme="majorHAnsi" w:cstheme="majorHAnsi"/>
          <w:color w:val="5A5B5E"/>
          <w:sz w:val="20"/>
        </w:rPr>
      </w:pPr>
      <w:r w:rsidRPr="00895706">
        <w:rPr>
          <w:rFonts w:asciiTheme="majorHAnsi" w:hAnsiTheme="majorHAnsi" w:cstheme="majorHAnsi"/>
          <w:color w:val="5A5B5E"/>
          <w:sz w:val="20"/>
        </w:rPr>
        <w:t xml:space="preserve">Objectifs pédagogiques spécifiques, </w:t>
      </w:r>
      <w:r w:rsidR="004F1C84" w:rsidRPr="00895706">
        <w:rPr>
          <w:rFonts w:asciiTheme="majorHAnsi" w:hAnsiTheme="majorHAnsi" w:cstheme="majorHAnsi"/>
          <w:color w:val="5A5B5E"/>
          <w:sz w:val="20"/>
        </w:rPr>
        <w:t>à</w:t>
      </w:r>
      <w:r w:rsidRPr="00895706">
        <w:rPr>
          <w:rFonts w:asciiTheme="majorHAnsi" w:hAnsiTheme="majorHAnsi" w:cstheme="majorHAnsi"/>
          <w:color w:val="5A5B5E"/>
          <w:sz w:val="20"/>
        </w:rPr>
        <w:t xml:space="preserve"> l'issue de l'enseignement, l'étudiant sera capable de :</w:t>
      </w:r>
    </w:p>
    <w:p w14:paraId="301DD9D7" w14:textId="77777777" w:rsidR="006B72DA" w:rsidRPr="00895706" w:rsidRDefault="006B72DA" w:rsidP="00A8108C">
      <w:pPr>
        <w:pStyle w:val="Texte"/>
        <w:rPr>
          <w:rFonts w:asciiTheme="majorHAnsi" w:hAnsiTheme="majorHAnsi" w:cstheme="majorHAnsi"/>
          <w:color w:val="5A5B5E"/>
          <w:sz w:val="20"/>
        </w:rPr>
      </w:pPr>
    </w:p>
    <w:p w14:paraId="722360FB" w14:textId="043AD411" w:rsidR="00A8108C" w:rsidRPr="00895706" w:rsidRDefault="00A8108C" w:rsidP="00A8108C">
      <w:pPr>
        <w:pStyle w:val="Texte"/>
        <w:rPr>
          <w:rFonts w:asciiTheme="majorHAnsi" w:hAnsiTheme="majorHAnsi" w:cstheme="majorHAnsi"/>
          <w:color w:val="5A5B5E"/>
          <w:sz w:val="20"/>
        </w:rPr>
      </w:pPr>
      <w:r w:rsidRPr="00895706">
        <w:rPr>
          <w:rFonts w:asciiTheme="majorHAnsi" w:hAnsiTheme="majorHAnsi" w:cstheme="majorHAnsi"/>
          <w:color w:val="5A5B5E"/>
          <w:sz w:val="20"/>
        </w:rPr>
        <w:t>Programme</w:t>
      </w:r>
      <w:r w:rsidR="006B72DA" w:rsidRPr="00895706">
        <w:rPr>
          <w:rFonts w:asciiTheme="majorHAnsi" w:hAnsiTheme="majorHAnsi" w:cstheme="majorHAnsi"/>
          <w:color w:val="5A5B5E"/>
          <w:sz w:val="20"/>
        </w:rPr>
        <w:t xml:space="preserve"> détaillé</w:t>
      </w:r>
      <w:r w:rsidRPr="00895706">
        <w:rPr>
          <w:rFonts w:asciiTheme="majorHAnsi" w:hAnsiTheme="majorHAnsi" w:cstheme="majorHAnsi"/>
          <w:color w:val="5A5B5E"/>
          <w:sz w:val="20"/>
        </w:rPr>
        <w:t xml:space="preserve"> :</w:t>
      </w:r>
    </w:p>
    <w:p w14:paraId="5FE6442D" w14:textId="77777777" w:rsidR="006B72DA" w:rsidRPr="00895706" w:rsidRDefault="006B72DA" w:rsidP="00A8108C">
      <w:pPr>
        <w:pStyle w:val="Texte"/>
        <w:rPr>
          <w:rFonts w:asciiTheme="majorHAnsi" w:hAnsiTheme="majorHAnsi" w:cstheme="majorHAnsi"/>
          <w:color w:val="5A5B5E"/>
          <w:sz w:val="20"/>
        </w:rPr>
      </w:pPr>
    </w:p>
    <w:p w14:paraId="7252D58C" w14:textId="493CEAAB" w:rsidR="00F50351" w:rsidRPr="00895706" w:rsidRDefault="00A8108C" w:rsidP="00A8108C">
      <w:pPr>
        <w:pStyle w:val="Texte"/>
        <w:rPr>
          <w:rFonts w:asciiTheme="majorHAnsi" w:hAnsiTheme="majorHAnsi" w:cstheme="majorHAnsi"/>
          <w:color w:val="5A5B5E"/>
          <w:sz w:val="20"/>
        </w:rPr>
      </w:pPr>
      <w:r w:rsidRPr="00895706">
        <w:rPr>
          <w:rFonts w:asciiTheme="majorHAnsi" w:hAnsiTheme="majorHAnsi" w:cstheme="majorHAnsi"/>
          <w:color w:val="5A5B5E"/>
          <w:sz w:val="20"/>
        </w:rPr>
        <w:t>Prérequis nécessaires pour suivre l'UV :</w:t>
      </w:r>
    </w:p>
    <w:p w14:paraId="2ABC56E0" w14:textId="77777777" w:rsidR="00F50351" w:rsidRPr="00895706" w:rsidRDefault="00F50351" w:rsidP="00357959">
      <w:pPr>
        <w:pStyle w:val="Texte"/>
        <w:rPr>
          <w:rFonts w:asciiTheme="majorHAnsi" w:hAnsiTheme="majorHAnsi" w:cstheme="majorHAnsi"/>
          <w:color w:val="5A5B5E"/>
          <w:sz w:val="20"/>
        </w:rPr>
      </w:pPr>
    </w:p>
    <w:p w14:paraId="0A587E88" w14:textId="77777777" w:rsidR="00354BC8" w:rsidRPr="00895706" w:rsidRDefault="00354BC8" w:rsidP="00357959">
      <w:pPr>
        <w:pStyle w:val="Texte"/>
        <w:rPr>
          <w:rFonts w:asciiTheme="majorHAnsi" w:hAnsiTheme="majorHAnsi" w:cstheme="majorHAnsi"/>
          <w:color w:val="5A5B5E"/>
          <w:sz w:val="20"/>
        </w:rPr>
      </w:pPr>
    </w:p>
    <w:p w14:paraId="48605BC6" w14:textId="77777777" w:rsidR="00354BC8" w:rsidRPr="00895706" w:rsidRDefault="00354BC8" w:rsidP="00357959">
      <w:pPr>
        <w:pStyle w:val="Texte"/>
        <w:rPr>
          <w:rFonts w:asciiTheme="majorHAnsi" w:hAnsiTheme="majorHAnsi" w:cstheme="majorHAnsi"/>
          <w:color w:val="5A5B5E"/>
          <w:sz w:val="20"/>
        </w:rPr>
      </w:pPr>
    </w:p>
    <w:p w14:paraId="653A063F" w14:textId="77777777" w:rsidR="008360AA" w:rsidRPr="00895706" w:rsidRDefault="008360AA" w:rsidP="00357959">
      <w:pPr>
        <w:pStyle w:val="Texte"/>
        <w:rPr>
          <w:rFonts w:asciiTheme="majorHAnsi" w:hAnsiTheme="majorHAnsi" w:cstheme="majorHAnsi"/>
          <w:color w:val="5A5B5E"/>
          <w:sz w:val="20"/>
        </w:rPr>
      </w:pPr>
    </w:p>
    <w:p w14:paraId="4F3AA3A6" w14:textId="77777777" w:rsidR="008360AA" w:rsidRPr="00895706" w:rsidRDefault="008360AA" w:rsidP="00357959">
      <w:pPr>
        <w:pStyle w:val="Texte"/>
        <w:rPr>
          <w:rFonts w:asciiTheme="majorHAnsi" w:hAnsiTheme="majorHAnsi" w:cstheme="majorHAnsi"/>
          <w:color w:val="5A5B5E"/>
          <w:sz w:val="20"/>
        </w:rPr>
      </w:pPr>
    </w:p>
    <w:p w14:paraId="17A4EDC6" w14:textId="77777777" w:rsidR="008360AA" w:rsidRPr="00895706" w:rsidRDefault="008360AA" w:rsidP="00357959">
      <w:pPr>
        <w:pStyle w:val="Texte"/>
        <w:rPr>
          <w:rFonts w:asciiTheme="majorHAnsi" w:hAnsiTheme="majorHAnsi" w:cstheme="majorHAnsi"/>
          <w:color w:val="5A5B5E"/>
          <w:sz w:val="20"/>
        </w:rPr>
      </w:pPr>
    </w:p>
    <w:p w14:paraId="2D428FEF" w14:textId="6C8D949C" w:rsidR="00F50351" w:rsidRPr="00895706" w:rsidRDefault="00F50351">
      <w:pPr>
        <w:rPr>
          <w:rFonts w:asciiTheme="majorHAnsi" w:hAnsiTheme="majorHAnsi" w:cstheme="majorHAnsi"/>
          <w:color w:val="5A5B5E"/>
          <w:sz w:val="20"/>
        </w:rPr>
      </w:pPr>
      <w:r w:rsidRPr="00895706">
        <w:rPr>
          <w:rFonts w:asciiTheme="majorHAnsi" w:hAnsiTheme="majorHAnsi" w:cstheme="majorHAnsi"/>
          <w:color w:val="5A5B5E"/>
          <w:sz w:val="20"/>
        </w:rPr>
        <w:br w:type="page"/>
      </w:r>
    </w:p>
    <w:p w14:paraId="07B41DEC" w14:textId="2ABA36B6" w:rsidR="00F50351" w:rsidRPr="00895706" w:rsidRDefault="00F50351" w:rsidP="00F50351">
      <w:pPr>
        <w:jc w:val="center"/>
        <w:rPr>
          <w:rFonts w:asciiTheme="majorHAnsi" w:hAnsiTheme="majorHAnsi" w:cstheme="majorHAnsi"/>
          <w:b/>
          <w:color w:val="5A5B5E"/>
          <w:szCs w:val="24"/>
        </w:rPr>
      </w:pPr>
      <w:r w:rsidRPr="00895706">
        <w:rPr>
          <w:rFonts w:asciiTheme="majorHAnsi" w:hAnsiTheme="majorHAnsi" w:cstheme="majorHAnsi"/>
          <w:b/>
          <w:color w:val="5A5B5E"/>
          <w:szCs w:val="24"/>
        </w:rPr>
        <w:lastRenderedPageBreak/>
        <w:t>TABLEAU RÉCAPITULATIF DES UV ET ÉQUIVALENCES</w:t>
      </w:r>
    </w:p>
    <w:p w14:paraId="23ECA96C" w14:textId="76B2C570" w:rsidR="00F50351" w:rsidRPr="00895706" w:rsidRDefault="00D323A5" w:rsidP="00F50351">
      <w:pPr>
        <w:pStyle w:val="Texte"/>
        <w:rPr>
          <w:rFonts w:asciiTheme="majorHAnsi" w:hAnsiTheme="majorHAnsi" w:cstheme="majorHAnsi"/>
          <w:color w:val="5A5B5E"/>
          <w:sz w:val="20"/>
        </w:rPr>
      </w:pPr>
      <w:r w:rsidRPr="00895706">
        <w:rPr>
          <w:rFonts w:asciiTheme="majorHAnsi" w:hAnsiTheme="majorHAnsi" w:cstheme="majorHAnsi"/>
          <w:color w:val="5A5B5E"/>
          <w:sz w:val="20"/>
        </w:rPr>
        <w:t>(</w:t>
      </w:r>
      <w:r w:rsidR="00C751E0" w:rsidRPr="00895706">
        <w:rPr>
          <w:rFonts w:asciiTheme="majorHAnsi" w:hAnsiTheme="majorHAnsi" w:cstheme="majorHAnsi"/>
          <w:color w:val="5A5B5E"/>
          <w:sz w:val="20"/>
        </w:rPr>
        <w:t>Effacer</w:t>
      </w:r>
      <w:r w:rsidRPr="00895706">
        <w:rPr>
          <w:rFonts w:asciiTheme="majorHAnsi" w:hAnsiTheme="majorHAnsi" w:cstheme="majorHAnsi"/>
          <w:color w:val="5A5B5E"/>
          <w:sz w:val="20"/>
        </w:rPr>
        <w:t xml:space="preserve"> l’exemple</w:t>
      </w:r>
      <w:r w:rsidR="000C686A" w:rsidRPr="00895706">
        <w:rPr>
          <w:rFonts w:asciiTheme="majorHAnsi" w:hAnsiTheme="majorHAnsi" w:cstheme="majorHAnsi"/>
          <w:color w:val="5A5B5E"/>
          <w:sz w:val="20"/>
        </w:rPr>
        <w:t xml:space="preserve"> et</w:t>
      </w:r>
      <w:r w:rsidR="00C751E0" w:rsidRPr="00895706">
        <w:rPr>
          <w:rFonts w:asciiTheme="majorHAnsi" w:hAnsiTheme="majorHAnsi" w:cstheme="majorHAnsi"/>
          <w:color w:val="5A5B5E"/>
          <w:sz w:val="20"/>
        </w:rPr>
        <w:t xml:space="preserve"> bien s’assurer que les compétences identifiées soient bien enseignées, cela doit être explicitement identifiés (surligné) dans la fiche UV</w:t>
      </w:r>
      <w:r w:rsidRPr="00895706">
        <w:rPr>
          <w:rFonts w:asciiTheme="majorHAnsi" w:hAnsiTheme="majorHAnsi" w:cstheme="majorHAnsi"/>
          <w:color w:val="5A5B5E"/>
          <w:sz w:val="20"/>
        </w:rPr>
        <w:t>)</w:t>
      </w:r>
    </w:p>
    <w:tbl>
      <w:tblPr>
        <w:tblStyle w:val="Grilledutableau"/>
        <w:tblW w:w="0" w:type="auto"/>
        <w:tblLook w:val="04A0" w:firstRow="1" w:lastRow="0" w:firstColumn="1" w:lastColumn="0" w:noHBand="0" w:noVBand="1"/>
      </w:tblPr>
      <w:tblGrid>
        <w:gridCol w:w="959"/>
        <w:gridCol w:w="1417"/>
        <w:gridCol w:w="8536"/>
      </w:tblGrid>
      <w:tr w:rsidR="00A82517" w:rsidRPr="00895706" w14:paraId="5BEA4AB2" w14:textId="77777777" w:rsidTr="00A82517">
        <w:tc>
          <w:tcPr>
            <w:tcW w:w="959" w:type="dxa"/>
          </w:tcPr>
          <w:p w14:paraId="62D3F0FB" w14:textId="72324650" w:rsidR="00A82517" w:rsidRPr="00895706" w:rsidRDefault="00A82517" w:rsidP="00F50351">
            <w:pPr>
              <w:pStyle w:val="Texte"/>
              <w:rPr>
                <w:rFonts w:asciiTheme="majorHAnsi" w:hAnsiTheme="majorHAnsi" w:cstheme="majorHAnsi"/>
                <w:color w:val="5A5B5E"/>
                <w:sz w:val="20"/>
              </w:rPr>
            </w:pPr>
            <w:r w:rsidRPr="00895706">
              <w:rPr>
                <w:rFonts w:asciiTheme="majorHAnsi" w:hAnsiTheme="majorHAnsi" w:cstheme="majorHAnsi"/>
                <w:color w:val="5A5B5E"/>
                <w:sz w:val="20"/>
              </w:rPr>
              <w:t>UV UTC</w:t>
            </w:r>
          </w:p>
        </w:tc>
        <w:tc>
          <w:tcPr>
            <w:tcW w:w="1417" w:type="dxa"/>
          </w:tcPr>
          <w:p w14:paraId="77D0C7D7" w14:textId="78EA997F" w:rsidR="00A82517" w:rsidRPr="00895706" w:rsidRDefault="00A82517" w:rsidP="00F50351">
            <w:pPr>
              <w:pStyle w:val="Texte"/>
              <w:rPr>
                <w:rFonts w:asciiTheme="majorHAnsi" w:hAnsiTheme="majorHAnsi" w:cstheme="majorHAnsi"/>
                <w:color w:val="5A5B5E"/>
                <w:sz w:val="20"/>
              </w:rPr>
            </w:pPr>
            <w:r w:rsidRPr="00895706">
              <w:rPr>
                <w:rFonts w:asciiTheme="majorHAnsi" w:hAnsiTheme="majorHAnsi" w:cstheme="majorHAnsi"/>
                <w:color w:val="5A5B5E"/>
                <w:sz w:val="20"/>
              </w:rPr>
              <w:t>UV étranger</w:t>
            </w:r>
          </w:p>
        </w:tc>
        <w:tc>
          <w:tcPr>
            <w:tcW w:w="8536" w:type="dxa"/>
          </w:tcPr>
          <w:p w14:paraId="1F8F6A36" w14:textId="27DCD0E7" w:rsidR="00A82517" w:rsidRPr="00895706" w:rsidRDefault="00A82517" w:rsidP="00F50351">
            <w:pPr>
              <w:pStyle w:val="Texte"/>
              <w:rPr>
                <w:rFonts w:asciiTheme="majorHAnsi" w:hAnsiTheme="majorHAnsi" w:cstheme="majorHAnsi"/>
                <w:color w:val="5A5B5E"/>
                <w:sz w:val="20"/>
              </w:rPr>
            </w:pPr>
            <w:r w:rsidRPr="00895706">
              <w:rPr>
                <w:rFonts w:asciiTheme="majorHAnsi" w:hAnsiTheme="majorHAnsi" w:cstheme="majorHAnsi"/>
                <w:color w:val="5A5B5E"/>
                <w:sz w:val="20"/>
              </w:rPr>
              <w:t>Compétences attendues (à spécifier)</w:t>
            </w:r>
          </w:p>
        </w:tc>
      </w:tr>
      <w:tr w:rsidR="00A82517" w:rsidRPr="00895706" w14:paraId="0A86FB7D" w14:textId="77777777" w:rsidTr="00A82517">
        <w:tc>
          <w:tcPr>
            <w:tcW w:w="959" w:type="dxa"/>
          </w:tcPr>
          <w:p w14:paraId="46406787" w14:textId="0607B16C" w:rsidR="00A82517" w:rsidRPr="00895706" w:rsidRDefault="00A82517" w:rsidP="00F50351">
            <w:pPr>
              <w:pStyle w:val="Texte"/>
              <w:rPr>
                <w:rFonts w:asciiTheme="majorHAnsi" w:hAnsiTheme="majorHAnsi" w:cstheme="majorHAnsi"/>
                <w:color w:val="5A5B5E"/>
                <w:sz w:val="20"/>
              </w:rPr>
            </w:pPr>
            <w:r w:rsidRPr="00895706">
              <w:rPr>
                <w:rFonts w:asciiTheme="majorHAnsi" w:hAnsiTheme="majorHAnsi" w:cstheme="majorHAnsi"/>
                <w:color w:val="5A5B5E"/>
                <w:sz w:val="20"/>
              </w:rPr>
              <w:t>GE40</w:t>
            </w:r>
          </w:p>
        </w:tc>
        <w:tc>
          <w:tcPr>
            <w:tcW w:w="1417" w:type="dxa"/>
          </w:tcPr>
          <w:p w14:paraId="2FD09038" w14:textId="365F07A8" w:rsidR="00A82517" w:rsidRPr="00895706" w:rsidRDefault="00D323A5" w:rsidP="00F50351">
            <w:pPr>
              <w:pStyle w:val="Texte"/>
              <w:rPr>
                <w:rFonts w:asciiTheme="majorHAnsi" w:hAnsiTheme="majorHAnsi" w:cstheme="majorHAnsi"/>
                <w:color w:val="5A5B5E"/>
                <w:sz w:val="20"/>
              </w:rPr>
            </w:pPr>
            <w:r w:rsidRPr="00895706">
              <w:rPr>
                <w:rFonts w:asciiTheme="majorHAnsi" w:hAnsiTheme="majorHAnsi" w:cstheme="majorHAnsi"/>
                <w:color w:val="5A5B5E"/>
                <w:sz w:val="20"/>
              </w:rPr>
              <w:t xml:space="preserve">XX201 </w:t>
            </w:r>
            <w:proofErr w:type="spellStart"/>
            <w:r w:rsidR="00C751E0" w:rsidRPr="00895706">
              <w:rPr>
                <w:rFonts w:asciiTheme="majorHAnsi" w:hAnsiTheme="majorHAnsi" w:cstheme="majorHAnsi"/>
                <w:color w:val="5A5B5E"/>
                <w:sz w:val="20"/>
              </w:rPr>
              <w:t>Corporate</w:t>
            </w:r>
            <w:proofErr w:type="spellEnd"/>
            <w:r w:rsidR="00C751E0" w:rsidRPr="00895706">
              <w:rPr>
                <w:rFonts w:asciiTheme="majorHAnsi" w:hAnsiTheme="majorHAnsi" w:cstheme="majorHAnsi"/>
                <w:color w:val="5A5B5E"/>
                <w:sz w:val="20"/>
              </w:rPr>
              <w:t xml:space="preserve"> Finance</w:t>
            </w:r>
          </w:p>
        </w:tc>
        <w:tc>
          <w:tcPr>
            <w:tcW w:w="8536" w:type="dxa"/>
          </w:tcPr>
          <w:p w14:paraId="136DB30B" w14:textId="77777777" w:rsidR="00C751E0" w:rsidRPr="00895706" w:rsidRDefault="00C751E0" w:rsidP="00C751E0">
            <w:pPr>
              <w:pStyle w:val="Texte"/>
              <w:rPr>
                <w:rFonts w:asciiTheme="majorHAnsi" w:hAnsiTheme="majorHAnsi" w:cstheme="majorHAnsi"/>
                <w:color w:val="5A5B5E"/>
                <w:sz w:val="20"/>
              </w:rPr>
            </w:pPr>
            <w:r w:rsidRPr="00895706">
              <w:rPr>
                <w:rFonts w:asciiTheme="majorHAnsi" w:hAnsiTheme="majorHAnsi" w:cstheme="majorHAnsi"/>
                <w:color w:val="5A5B5E"/>
                <w:sz w:val="20"/>
              </w:rPr>
              <w:t xml:space="preserve">Net </w:t>
            </w:r>
            <w:proofErr w:type="spellStart"/>
            <w:r w:rsidRPr="00895706">
              <w:rPr>
                <w:rFonts w:asciiTheme="majorHAnsi" w:hAnsiTheme="majorHAnsi" w:cstheme="majorHAnsi"/>
                <w:color w:val="5A5B5E"/>
                <w:sz w:val="20"/>
              </w:rPr>
              <w:t>present</w:t>
            </w:r>
            <w:proofErr w:type="spellEnd"/>
            <w:r w:rsidRPr="00895706">
              <w:rPr>
                <w:rFonts w:asciiTheme="majorHAnsi" w:hAnsiTheme="majorHAnsi" w:cstheme="majorHAnsi"/>
                <w:color w:val="5A5B5E"/>
                <w:sz w:val="20"/>
              </w:rPr>
              <w:t xml:space="preserve"> value </w:t>
            </w:r>
            <w:proofErr w:type="spellStart"/>
            <w:r w:rsidRPr="00895706">
              <w:rPr>
                <w:rFonts w:asciiTheme="majorHAnsi" w:hAnsiTheme="majorHAnsi" w:cstheme="majorHAnsi"/>
                <w:color w:val="5A5B5E"/>
                <w:sz w:val="20"/>
              </w:rPr>
              <w:t>methodology</w:t>
            </w:r>
            <w:proofErr w:type="spellEnd"/>
          </w:p>
          <w:p w14:paraId="5BB9979B" w14:textId="03FF3A7D" w:rsidR="00C751E0" w:rsidRPr="00895706" w:rsidRDefault="00C751E0" w:rsidP="00C751E0">
            <w:pPr>
              <w:pStyle w:val="Texte"/>
              <w:rPr>
                <w:rFonts w:asciiTheme="majorHAnsi" w:hAnsiTheme="majorHAnsi" w:cstheme="majorHAnsi"/>
                <w:color w:val="5A5B5E"/>
                <w:sz w:val="20"/>
              </w:rPr>
            </w:pPr>
            <w:proofErr w:type="spellStart"/>
            <w:r w:rsidRPr="00895706">
              <w:rPr>
                <w:rFonts w:asciiTheme="majorHAnsi" w:hAnsiTheme="majorHAnsi" w:cstheme="majorHAnsi"/>
                <w:color w:val="5A5B5E"/>
                <w:sz w:val="20"/>
              </w:rPr>
              <w:t>Valuation</w:t>
            </w:r>
            <w:proofErr w:type="spellEnd"/>
            <w:r w:rsidRPr="00895706">
              <w:rPr>
                <w:rFonts w:asciiTheme="majorHAnsi" w:hAnsiTheme="majorHAnsi" w:cstheme="majorHAnsi"/>
                <w:color w:val="5A5B5E"/>
                <w:sz w:val="20"/>
              </w:rPr>
              <w:t xml:space="preserve"> of </w:t>
            </w:r>
            <w:proofErr w:type="spellStart"/>
            <w:r w:rsidRPr="00895706">
              <w:rPr>
                <w:rFonts w:asciiTheme="majorHAnsi" w:hAnsiTheme="majorHAnsi" w:cstheme="majorHAnsi"/>
                <w:color w:val="5A5B5E"/>
                <w:sz w:val="20"/>
              </w:rPr>
              <w:t>loans</w:t>
            </w:r>
            <w:proofErr w:type="spellEnd"/>
            <w:r w:rsidRPr="00895706">
              <w:rPr>
                <w:rFonts w:asciiTheme="majorHAnsi" w:hAnsiTheme="majorHAnsi" w:cstheme="majorHAnsi"/>
                <w:color w:val="5A5B5E"/>
                <w:sz w:val="20"/>
              </w:rPr>
              <w:t xml:space="preserve"> and </w:t>
            </w:r>
            <w:proofErr w:type="spellStart"/>
            <w:r w:rsidRPr="00895706">
              <w:rPr>
                <w:rFonts w:asciiTheme="majorHAnsi" w:hAnsiTheme="majorHAnsi" w:cstheme="majorHAnsi"/>
                <w:color w:val="5A5B5E"/>
                <w:sz w:val="20"/>
              </w:rPr>
              <w:t>financial</w:t>
            </w:r>
            <w:proofErr w:type="spellEnd"/>
            <w:r w:rsidRPr="00895706">
              <w:rPr>
                <w:rFonts w:asciiTheme="majorHAnsi" w:hAnsiTheme="majorHAnsi" w:cstheme="majorHAnsi"/>
                <w:color w:val="5A5B5E"/>
                <w:sz w:val="20"/>
              </w:rPr>
              <w:t xml:space="preserve"> </w:t>
            </w:r>
            <w:proofErr w:type="spellStart"/>
            <w:r w:rsidRPr="00895706">
              <w:rPr>
                <w:rFonts w:asciiTheme="majorHAnsi" w:hAnsiTheme="majorHAnsi" w:cstheme="majorHAnsi"/>
                <w:color w:val="5A5B5E"/>
                <w:sz w:val="20"/>
              </w:rPr>
              <w:t>leases</w:t>
            </w:r>
            <w:proofErr w:type="spellEnd"/>
          </w:p>
          <w:p w14:paraId="310F4F9B" w14:textId="727A5BD3" w:rsidR="00A82517" w:rsidRPr="00895706" w:rsidRDefault="00C751E0" w:rsidP="00C751E0">
            <w:pPr>
              <w:pStyle w:val="Texte"/>
              <w:rPr>
                <w:rFonts w:asciiTheme="majorHAnsi" w:hAnsiTheme="majorHAnsi" w:cstheme="majorHAnsi"/>
                <w:color w:val="5A5B5E"/>
                <w:sz w:val="20"/>
              </w:rPr>
            </w:pPr>
            <w:r w:rsidRPr="00895706">
              <w:rPr>
                <w:rFonts w:asciiTheme="majorHAnsi" w:hAnsiTheme="majorHAnsi" w:cstheme="majorHAnsi"/>
                <w:color w:val="5A5B5E"/>
                <w:sz w:val="20"/>
              </w:rPr>
              <w:t xml:space="preserve">Portfolio </w:t>
            </w:r>
            <w:proofErr w:type="spellStart"/>
            <w:r w:rsidRPr="00895706">
              <w:rPr>
                <w:rFonts w:asciiTheme="majorHAnsi" w:hAnsiTheme="majorHAnsi" w:cstheme="majorHAnsi"/>
                <w:color w:val="5A5B5E"/>
                <w:sz w:val="20"/>
              </w:rPr>
              <w:t>theory</w:t>
            </w:r>
            <w:proofErr w:type="spellEnd"/>
          </w:p>
          <w:p w14:paraId="5B219BA5" w14:textId="78FBC0ED" w:rsidR="00C751E0" w:rsidRPr="00895706" w:rsidRDefault="00C751E0" w:rsidP="00C751E0">
            <w:pPr>
              <w:pStyle w:val="Texte"/>
              <w:rPr>
                <w:rFonts w:asciiTheme="majorHAnsi" w:hAnsiTheme="majorHAnsi" w:cstheme="majorHAnsi"/>
                <w:color w:val="5A5B5E"/>
                <w:sz w:val="20"/>
              </w:rPr>
            </w:pPr>
            <w:r w:rsidRPr="00895706">
              <w:rPr>
                <w:rFonts w:asciiTheme="majorHAnsi" w:hAnsiTheme="majorHAnsi" w:cstheme="majorHAnsi"/>
                <w:color w:val="5A5B5E"/>
                <w:sz w:val="20"/>
              </w:rPr>
              <w:t xml:space="preserve">Business model, </w:t>
            </w:r>
            <w:proofErr w:type="spellStart"/>
            <w:r w:rsidRPr="00895706">
              <w:rPr>
                <w:rFonts w:asciiTheme="majorHAnsi" w:hAnsiTheme="majorHAnsi" w:cstheme="majorHAnsi"/>
                <w:color w:val="5A5B5E"/>
                <w:sz w:val="20"/>
              </w:rPr>
              <w:t>profitability</w:t>
            </w:r>
            <w:proofErr w:type="spellEnd"/>
          </w:p>
          <w:p w14:paraId="6F397694" w14:textId="6C1C2612" w:rsidR="00D323A5" w:rsidRPr="00895706" w:rsidRDefault="004F1C84" w:rsidP="00F50351">
            <w:pPr>
              <w:pStyle w:val="Texte"/>
              <w:rPr>
                <w:rFonts w:asciiTheme="majorHAnsi" w:hAnsiTheme="majorHAnsi" w:cstheme="majorHAnsi"/>
                <w:color w:val="5A5B5E"/>
                <w:sz w:val="20"/>
              </w:rPr>
            </w:pPr>
            <w:r w:rsidRPr="00895706">
              <w:rPr>
                <w:rFonts w:asciiTheme="majorHAnsi" w:hAnsiTheme="majorHAnsi" w:cstheme="majorHAnsi"/>
                <w:color w:val="5A5B5E"/>
                <w:sz w:val="20"/>
              </w:rPr>
              <w:t>E</w:t>
            </w:r>
            <w:r w:rsidR="00D323A5" w:rsidRPr="00895706">
              <w:rPr>
                <w:rFonts w:asciiTheme="majorHAnsi" w:hAnsiTheme="majorHAnsi" w:cstheme="majorHAnsi"/>
                <w:color w:val="5A5B5E"/>
                <w:sz w:val="20"/>
              </w:rPr>
              <w:t>quivalent d’1 crédit GE40</w:t>
            </w:r>
          </w:p>
        </w:tc>
      </w:tr>
      <w:tr w:rsidR="00A82517" w:rsidRPr="00895706" w14:paraId="1A7ED6EF" w14:textId="77777777" w:rsidTr="00A82517">
        <w:tc>
          <w:tcPr>
            <w:tcW w:w="959" w:type="dxa"/>
          </w:tcPr>
          <w:p w14:paraId="776A974A" w14:textId="702E412A" w:rsidR="00A82517" w:rsidRPr="00895706" w:rsidRDefault="00A82517" w:rsidP="00F50351">
            <w:pPr>
              <w:pStyle w:val="Texte"/>
              <w:rPr>
                <w:rFonts w:asciiTheme="majorHAnsi" w:hAnsiTheme="majorHAnsi" w:cstheme="majorHAnsi"/>
                <w:color w:val="5A5B5E"/>
                <w:sz w:val="20"/>
              </w:rPr>
            </w:pPr>
            <w:r w:rsidRPr="00895706">
              <w:rPr>
                <w:rFonts w:asciiTheme="majorHAnsi" w:hAnsiTheme="majorHAnsi" w:cstheme="majorHAnsi"/>
                <w:color w:val="5A5B5E"/>
                <w:sz w:val="20"/>
              </w:rPr>
              <w:t>GE40</w:t>
            </w:r>
          </w:p>
        </w:tc>
        <w:tc>
          <w:tcPr>
            <w:tcW w:w="1417" w:type="dxa"/>
          </w:tcPr>
          <w:p w14:paraId="4F3AEA84" w14:textId="1A46C419" w:rsidR="00A82517" w:rsidRPr="00895706" w:rsidRDefault="00D323A5" w:rsidP="00F50351">
            <w:pPr>
              <w:pStyle w:val="Texte"/>
              <w:rPr>
                <w:rFonts w:asciiTheme="majorHAnsi" w:hAnsiTheme="majorHAnsi" w:cstheme="majorHAnsi"/>
                <w:color w:val="5A5B5E"/>
                <w:sz w:val="20"/>
              </w:rPr>
            </w:pPr>
            <w:r w:rsidRPr="00895706">
              <w:rPr>
                <w:rFonts w:asciiTheme="majorHAnsi" w:hAnsiTheme="majorHAnsi" w:cstheme="majorHAnsi"/>
                <w:color w:val="5A5B5E"/>
                <w:sz w:val="20"/>
              </w:rPr>
              <w:t>YY456</w:t>
            </w:r>
            <w:r w:rsidR="00C751E0" w:rsidRPr="00895706">
              <w:rPr>
                <w:rFonts w:asciiTheme="majorHAnsi" w:hAnsiTheme="majorHAnsi" w:cstheme="majorHAnsi"/>
                <w:color w:val="5A5B5E"/>
                <w:sz w:val="20"/>
              </w:rPr>
              <w:t xml:space="preserve"> Project Management and </w:t>
            </w:r>
            <w:proofErr w:type="spellStart"/>
            <w:r w:rsidR="00C751E0" w:rsidRPr="00895706">
              <w:rPr>
                <w:rFonts w:asciiTheme="majorHAnsi" w:hAnsiTheme="majorHAnsi" w:cstheme="majorHAnsi"/>
                <w:color w:val="5A5B5E"/>
                <w:sz w:val="20"/>
              </w:rPr>
              <w:t>Organization</w:t>
            </w:r>
            <w:proofErr w:type="spellEnd"/>
          </w:p>
        </w:tc>
        <w:tc>
          <w:tcPr>
            <w:tcW w:w="8536" w:type="dxa"/>
          </w:tcPr>
          <w:p w14:paraId="1981905C" w14:textId="272D29BC" w:rsidR="00C751E0" w:rsidRPr="00895706" w:rsidRDefault="00C751E0" w:rsidP="00C751E0">
            <w:pPr>
              <w:pStyle w:val="Texte"/>
              <w:tabs>
                <w:tab w:val="left" w:pos="4810"/>
              </w:tabs>
              <w:rPr>
                <w:rFonts w:asciiTheme="majorHAnsi" w:hAnsiTheme="majorHAnsi" w:cstheme="majorHAnsi"/>
                <w:color w:val="5A5B5E"/>
                <w:sz w:val="20"/>
              </w:rPr>
            </w:pPr>
            <w:proofErr w:type="spellStart"/>
            <w:r w:rsidRPr="00895706">
              <w:rPr>
                <w:rFonts w:asciiTheme="majorHAnsi" w:hAnsiTheme="majorHAnsi" w:cstheme="majorHAnsi"/>
                <w:color w:val="5A5B5E"/>
                <w:sz w:val="20"/>
              </w:rPr>
              <w:t>Theories</w:t>
            </w:r>
            <w:proofErr w:type="spellEnd"/>
            <w:r w:rsidRPr="00895706">
              <w:rPr>
                <w:rFonts w:asciiTheme="majorHAnsi" w:hAnsiTheme="majorHAnsi" w:cstheme="majorHAnsi"/>
                <w:color w:val="5A5B5E"/>
                <w:sz w:val="20"/>
              </w:rPr>
              <w:t xml:space="preserve"> about the </w:t>
            </w:r>
            <w:proofErr w:type="spellStart"/>
            <w:r w:rsidRPr="00895706">
              <w:rPr>
                <w:rFonts w:asciiTheme="majorHAnsi" w:hAnsiTheme="majorHAnsi" w:cstheme="majorHAnsi"/>
                <w:color w:val="5A5B5E"/>
                <w:sz w:val="20"/>
              </w:rPr>
              <w:t>organization</w:t>
            </w:r>
            <w:proofErr w:type="spellEnd"/>
            <w:r w:rsidRPr="00895706">
              <w:rPr>
                <w:rFonts w:asciiTheme="majorHAnsi" w:hAnsiTheme="majorHAnsi" w:cstheme="majorHAnsi"/>
                <w:color w:val="5A5B5E"/>
                <w:sz w:val="20"/>
              </w:rPr>
              <w:t xml:space="preserve"> and management of </w:t>
            </w:r>
            <w:proofErr w:type="spellStart"/>
            <w:r w:rsidRPr="00895706">
              <w:rPr>
                <w:rFonts w:asciiTheme="majorHAnsi" w:hAnsiTheme="majorHAnsi" w:cstheme="majorHAnsi"/>
                <w:color w:val="5A5B5E"/>
                <w:sz w:val="20"/>
              </w:rPr>
              <w:t>different</w:t>
            </w:r>
            <w:proofErr w:type="spellEnd"/>
            <w:r w:rsidRPr="00895706">
              <w:rPr>
                <w:rFonts w:asciiTheme="majorHAnsi" w:hAnsiTheme="majorHAnsi" w:cstheme="majorHAnsi"/>
                <w:color w:val="5A5B5E"/>
                <w:sz w:val="20"/>
              </w:rPr>
              <w:t xml:space="preserve"> </w:t>
            </w:r>
            <w:proofErr w:type="spellStart"/>
            <w:r w:rsidRPr="00895706">
              <w:rPr>
                <w:rFonts w:asciiTheme="majorHAnsi" w:hAnsiTheme="majorHAnsi" w:cstheme="majorHAnsi"/>
                <w:color w:val="5A5B5E"/>
                <w:sz w:val="20"/>
              </w:rPr>
              <w:t>kinds</w:t>
            </w:r>
            <w:proofErr w:type="spellEnd"/>
            <w:r w:rsidRPr="00895706">
              <w:rPr>
                <w:rFonts w:asciiTheme="majorHAnsi" w:hAnsiTheme="majorHAnsi" w:cstheme="majorHAnsi"/>
                <w:color w:val="5A5B5E"/>
                <w:sz w:val="20"/>
              </w:rPr>
              <w:t xml:space="preserve"> of </w:t>
            </w:r>
            <w:proofErr w:type="spellStart"/>
            <w:r w:rsidRPr="00895706">
              <w:rPr>
                <w:rFonts w:asciiTheme="majorHAnsi" w:hAnsiTheme="majorHAnsi" w:cstheme="majorHAnsi"/>
                <w:color w:val="5A5B5E"/>
                <w:sz w:val="20"/>
              </w:rPr>
              <w:t>projects</w:t>
            </w:r>
            <w:proofErr w:type="spellEnd"/>
          </w:p>
          <w:p w14:paraId="6BEB40A2" w14:textId="0BDCD4E1" w:rsidR="00D323A5" w:rsidRPr="00895706" w:rsidRDefault="00C751E0" w:rsidP="00C751E0">
            <w:pPr>
              <w:pStyle w:val="Texte"/>
              <w:tabs>
                <w:tab w:val="left" w:pos="4810"/>
              </w:tabs>
              <w:rPr>
                <w:rFonts w:asciiTheme="majorHAnsi" w:hAnsiTheme="majorHAnsi" w:cstheme="majorHAnsi"/>
                <w:color w:val="5A5B5E"/>
                <w:sz w:val="20"/>
              </w:rPr>
            </w:pPr>
            <w:proofErr w:type="spellStart"/>
            <w:r w:rsidRPr="00895706">
              <w:rPr>
                <w:rFonts w:asciiTheme="majorHAnsi" w:hAnsiTheme="majorHAnsi" w:cstheme="majorHAnsi"/>
                <w:color w:val="5A5B5E"/>
                <w:sz w:val="20"/>
              </w:rPr>
              <w:t>Methods</w:t>
            </w:r>
            <w:proofErr w:type="spellEnd"/>
            <w:r w:rsidRPr="00895706">
              <w:rPr>
                <w:rFonts w:asciiTheme="majorHAnsi" w:hAnsiTheme="majorHAnsi" w:cstheme="majorHAnsi"/>
                <w:color w:val="5A5B5E"/>
                <w:sz w:val="20"/>
              </w:rPr>
              <w:t xml:space="preserve"> for planning and </w:t>
            </w:r>
            <w:proofErr w:type="spellStart"/>
            <w:r w:rsidRPr="00895706">
              <w:rPr>
                <w:rFonts w:asciiTheme="majorHAnsi" w:hAnsiTheme="majorHAnsi" w:cstheme="majorHAnsi"/>
                <w:color w:val="5A5B5E"/>
                <w:sz w:val="20"/>
              </w:rPr>
              <w:t>execution</w:t>
            </w:r>
            <w:proofErr w:type="spellEnd"/>
            <w:r w:rsidRPr="00895706">
              <w:rPr>
                <w:rFonts w:asciiTheme="majorHAnsi" w:hAnsiTheme="majorHAnsi" w:cstheme="majorHAnsi"/>
                <w:color w:val="5A5B5E"/>
                <w:sz w:val="20"/>
              </w:rPr>
              <w:t xml:space="preserve"> of </w:t>
            </w:r>
            <w:proofErr w:type="spellStart"/>
            <w:r w:rsidRPr="00895706">
              <w:rPr>
                <w:rFonts w:asciiTheme="majorHAnsi" w:hAnsiTheme="majorHAnsi" w:cstheme="majorHAnsi"/>
                <w:color w:val="5A5B5E"/>
                <w:sz w:val="20"/>
              </w:rPr>
              <w:t>projects</w:t>
            </w:r>
            <w:proofErr w:type="spellEnd"/>
          </w:p>
          <w:p w14:paraId="31DF6433" w14:textId="2DF8AC22" w:rsidR="00C751E0" w:rsidRPr="00895706" w:rsidRDefault="00C751E0" w:rsidP="00C751E0">
            <w:pPr>
              <w:pStyle w:val="Texte"/>
              <w:tabs>
                <w:tab w:val="left" w:pos="4810"/>
              </w:tabs>
              <w:rPr>
                <w:rFonts w:asciiTheme="majorHAnsi" w:hAnsiTheme="majorHAnsi" w:cstheme="majorHAnsi"/>
                <w:color w:val="5A5B5E"/>
                <w:sz w:val="20"/>
              </w:rPr>
            </w:pPr>
            <w:proofErr w:type="spellStart"/>
            <w:r w:rsidRPr="00895706">
              <w:rPr>
                <w:rFonts w:asciiTheme="majorHAnsi" w:hAnsiTheme="majorHAnsi" w:cstheme="majorHAnsi"/>
                <w:color w:val="5A5B5E"/>
                <w:sz w:val="20"/>
              </w:rPr>
              <w:t>Methods</w:t>
            </w:r>
            <w:proofErr w:type="spellEnd"/>
            <w:r w:rsidRPr="00895706">
              <w:rPr>
                <w:rFonts w:asciiTheme="majorHAnsi" w:hAnsiTheme="majorHAnsi" w:cstheme="majorHAnsi"/>
                <w:color w:val="5A5B5E"/>
                <w:sz w:val="20"/>
              </w:rPr>
              <w:t xml:space="preserve"> </w:t>
            </w:r>
            <w:proofErr w:type="spellStart"/>
            <w:r w:rsidRPr="00895706">
              <w:rPr>
                <w:rFonts w:asciiTheme="majorHAnsi" w:hAnsiTheme="majorHAnsi" w:cstheme="majorHAnsi"/>
                <w:color w:val="5A5B5E"/>
                <w:sz w:val="20"/>
              </w:rPr>
              <w:t>used</w:t>
            </w:r>
            <w:proofErr w:type="spellEnd"/>
            <w:r w:rsidRPr="00895706">
              <w:rPr>
                <w:rFonts w:asciiTheme="majorHAnsi" w:hAnsiTheme="majorHAnsi" w:cstheme="majorHAnsi"/>
                <w:color w:val="5A5B5E"/>
                <w:sz w:val="20"/>
              </w:rPr>
              <w:t xml:space="preserve"> to </w:t>
            </w:r>
            <w:proofErr w:type="spellStart"/>
            <w:r w:rsidRPr="00895706">
              <w:rPr>
                <w:rFonts w:asciiTheme="majorHAnsi" w:hAnsiTheme="majorHAnsi" w:cstheme="majorHAnsi"/>
                <w:color w:val="5A5B5E"/>
                <w:sz w:val="20"/>
              </w:rPr>
              <w:t>follow</w:t>
            </w:r>
            <w:proofErr w:type="spellEnd"/>
            <w:r w:rsidRPr="00895706">
              <w:rPr>
                <w:rFonts w:asciiTheme="majorHAnsi" w:hAnsiTheme="majorHAnsi" w:cstheme="majorHAnsi"/>
                <w:color w:val="5A5B5E"/>
                <w:sz w:val="20"/>
              </w:rPr>
              <w:t xml:space="preserve"> up </w:t>
            </w:r>
            <w:proofErr w:type="spellStart"/>
            <w:r w:rsidRPr="00895706">
              <w:rPr>
                <w:rFonts w:asciiTheme="majorHAnsi" w:hAnsiTheme="majorHAnsi" w:cstheme="majorHAnsi"/>
                <w:color w:val="5A5B5E"/>
                <w:sz w:val="20"/>
              </w:rPr>
              <w:t>projects</w:t>
            </w:r>
            <w:proofErr w:type="spellEnd"/>
          </w:p>
          <w:p w14:paraId="2243B4E1" w14:textId="4551AEB9" w:rsidR="00A82517" w:rsidRPr="00895706" w:rsidRDefault="004F1C84" w:rsidP="00F50351">
            <w:pPr>
              <w:pStyle w:val="Texte"/>
              <w:rPr>
                <w:rFonts w:asciiTheme="majorHAnsi" w:hAnsiTheme="majorHAnsi" w:cstheme="majorHAnsi"/>
                <w:color w:val="5A5B5E"/>
                <w:sz w:val="20"/>
              </w:rPr>
            </w:pPr>
            <w:r w:rsidRPr="00895706">
              <w:rPr>
                <w:rFonts w:asciiTheme="majorHAnsi" w:hAnsiTheme="majorHAnsi" w:cstheme="majorHAnsi"/>
                <w:color w:val="5A5B5E"/>
                <w:sz w:val="20"/>
              </w:rPr>
              <w:t>E</w:t>
            </w:r>
            <w:r w:rsidR="00D323A5" w:rsidRPr="00895706">
              <w:rPr>
                <w:rFonts w:asciiTheme="majorHAnsi" w:hAnsiTheme="majorHAnsi" w:cstheme="majorHAnsi"/>
                <w:color w:val="5A5B5E"/>
                <w:sz w:val="20"/>
              </w:rPr>
              <w:t>quivalent de 2 crédits GE40</w:t>
            </w:r>
          </w:p>
        </w:tc>
      </w:tr>
      <w:tr w:rsidR="004D2A35" w:rsidRPr="00895706" w14:paraId="1857F27B" w14:textId="77777777" w:rsidTr="00A82517">
        <w:tc>
          <w:tcPr>
            <w:tcW w:w="959" w:type="dxa"/>
          </w:tcPr>
          <w:p w14:paraId="1E357DF9" w14:textId="00FE27D0" w:rsidR="004D2A35" w:rsidRPr="00895706" w:rsidRDefault="004D2A35" w:rsidP="00F50351">
            <w:pPr>
              <w:pStyle w:val="Texte"/>
              <w:rPr>
                <w:rFonts w:asciiTheme="majorHAnsi" w:hAnsiTheme="majorHAnsi" w:cstheme="majorHAnsi"/>
                <w:color w:val="5A5B5E"/>
                <w:sz w:val="20"/>
              </w:rPr>
            </w:pPr>
            <w:r w:rsidRPr="00895706">
              <w:rPr>
                <w:rFonts w:asciiTheme="majorHAnsi" w:hAnsiTheme="majorHAnsi" w:cstheme="majorHAnsi"/>
                <w:color w:val="5A5B5E"/>
                <w:sz w:val="20"/>
              </w:rPr>
              <w:t>GE40</w:t>
            </w:r>
          </w:p>
        </w:tc>
        <w:tc>
          <w:tcPr>
            <w:tcW w:w="1417" w:type="dxa"/>
          </w:tcPr>
          <w:p w14:paraId="052E8BCF" w14:textId="49E2E1CF" w:rsidR="004D2A35" w:rsidRPr="00895706" w:rsidRDefault="000C686A" w:rsidP="00F50351">
            <w:pPr>
              <w:pStyle w:val="Texte"/>
              <w:rPr>
                <w:rFonts w:asciiTheme="majorHAnsi" w:hAnsiTheme="majorHAnsi" w:cstheme="majorHAnsi"/>
                <w:color w:val="5A5B5E"/>
                <w:sz w:val="20"/>
              </w:rPr>
            </w:pPr>
            <w:r w:rsidRPr="00895706">
              <w:rPr>
                <w:rFonts w:asciiTheme="majorHAnsi" w:hAnsiTheme="majorHAnsi" w:cstheme="majorHAnsi"/>
                <w:color w:val="5A5B5E"/>
                <w:sz w:val="20"/>
              </w:rPr>
              <w:t>…</w:t>
            </w:r>
          </w:p>
        </w:tc>
        <w:tc>
          <w:tcPr>
            <w:tcW w:w="8536" w:type="dxa"/>
          </w:tcPr>
          <w:p w14:paraId="65B62936" w14:textId="2AE6CB1B" w:rsidR="004D2A35" w:rsidRPr="00895706" w:rsidRDefault="000C686A" w:rsidP="00F50351">
            <w:pPr>
              <w:pStyle w:val="Texte"/>
              <w:rPr>
                <w:rFonts w:asciiTheme="majorHAnsi" w:hAnsiTheme="majorHAnsi" w:cstheme="majorHAnsi"/>
                <w:color w:val="5A5B5E"/>
                <w:sz w:val="20"/>
              </w:rPr>
            </w:pPr>
            <w:r w:rsidRPr="00895706">
              <w:rPr>
                <w:rFonts w:asciiTheme="majorHAnsi" w:hAnsiTheme="majorHAnsi" w:cstheme="majorHAnsi"/>
                <w:color w:val="5A5B5E"/>
                <w:sz w:val="20"/>
              </w:rPr>
              <w:t>…</w:t>
            </w:r>
          </w:p>
        </w:tc>
      </w:tr>
      <w:tr w:rsidR="004D2A35" w:rsidRPr="00895706" w14:paraId="460BBDB8" w14:textId="77777777" w:rsidTr="00A82517">
        <w:tc>
          <w:tcPr>
            <w:tcW w:w="959" w:type="dxa"/>
          </w:tcPr>
          <w:p w14:paraId="5D1E541D" w14:textId="314A02D9" w:rsidR="004D2A35" w:rsidRPr="00895706" w:rsidRDefault="004D2A35" w:rsidP="00F50351">
            <w:pPr>
              <w:pStyle w:val="Texte"/>
              <w:rPr>
                <w:rFonts w:asciiTheme="majorHAnsi" w:hAnsiTheme="majorHAnsi" w:cstheme="majorHAnsi"/>
                <w:color w:val="5A5B5E"/>
                <w:sz w:val="20"/>
              </w:rPr>
            </w:pPr>
            <w:r w:rsidRPr="00895706">
              <w:rPr>
                <w:rFonts w:asciiTheme="majorHAnsi" w:hAnsiTheme="majorHAnsi" w:cstheme="majorHAnsi"/>
                <w:color w:val="5A5B5E"/>
                <w:sz w:val="20"/>
              </w:rPr>
              <w:t>GE40</w:t>
            </w:r>
          </w:p>
        </w:tc>
        <w:tc>
          <w:tcPr>
            <w:tcW w:w="1417" w:type="dxa"/>
          </w:tcPr>
          <w:p w14:paraId="6F8DBDA4" w14:textId="6917B75E" w:rsidR="004D2A35" w:rsidRPr="00895706" w:rsidRDefault="000C686A" w:rsidP="00F50351">
            <w:pPr>
              <w:pStyle w:val="Texte"/>
              <w:rPr>
                <w:rFonts w:asciiTheme="majorHAnsi" w:hAnsiTheme="majorHAnsi" w:cstheme="majorHAnsi"/>
                <w:color w:val="5A5B5E"/>
                <w:sz w:val="20"/>
              </w:rPr>
            </w:pPr>
            <w:r w:rsidRPr="00895706">
              <w:rPr>
                <w:rFonts w:asciiTheme="majorHAnsi" w:hAnsiTheme="majorHAnsi" w:cstheme="majorHAnsi"/>
                <w:color w:val="5A5B5E"/>
                <w:sz w:val="20"/>
              </w:rPr>
              <w:t>…</w:t>
            </w:r>
          </w:p>
        </w:tc>
        <w:tc>
          <w:tcPr>
            <w:tcW w:w="8536" w:type="dxa"/>
          </w:tcPr>
          <w:p w14:paraId="2BB12601" w14:textId="4C3595B3" w:rsidR="004D2A35" w:rsidRPr="00895706" w:rsidRDefault="000C686A" w:rsidP="00F50351">
            <w:pPr>
              <w:pStyle w:val="Texte"/>
              <w:rPr>
                <w:rFonts w:asciiTheme="majorHAnsi" w:hAnsiTheme="majorHAnsi" w:cstheme="majorHAnsi"/>
                <w:color w:val="5A5B5E"/>
                <w:sz w:val="20"/>
              </w:rPr>
            </w:pPr>
            <w:r w:rsidRPr="00895706">
              <w:rPr>
                <w:rFonts w:asciiTheme="majorHAnsi" w:hAnsiTheme="majorHAnsi" w:cstheme="majorHAnsi"/>
                <w:color w:val="5A5B5E"/>
                <w:sz w:val="20"/>
              </w:rPr>
              <w:t>…</w:t>
            </w:r>
          </w:p>
        </w:tc>
      </w:tr>
      <w:tr w:rsidR="004D2A35" w:rsidRPr="00895706" w14:paraId="0E2E6703" w14:textId="77777777" w:rsidTr="00A82517">
        <w:tc>
          <w:tcPr>
            <w:tcW w:w="959" w:type="dxa"/>
          </w:tcPr>
          <w:p w14:paraId="0C7AC2D8" w14:textId="10A01E0B" w:rsidR="004D2A35" w:rsidRPr="00895706" w:rsidRDefault="000C686A" w:rsidP="00F50351">
            <w:pPr>
              <w:pStyle w:val="Texte"/>
              <w:rPr>
                <w:rFonts w:asciiTheme="majorHAnsi" w:hAnsiTheme="majorHAnsi" w:cstheme="majorHAnsi"/>
                <w:color w:val="5A5B5E"/>
                <w:sz w:val="20"/>
              </w:rPr>
            </w:pPr>
            <w:r w:rsidRPr="00895706">
              <w:rPr>
                <w:rFonts w:asciiTheme="majorHAnsi" w:hAnsiTheme="majorHAnsi" w:cstheme="majorHAnsi"/>
                <w:color w:val="5A5B5E"/>
                <w:sz w:val="20"/>
              </w:rPr>
              <w:t>GE40</w:t>
            </w:r>
          </w:p>
        </w:tc>
        <w:tc>
          <w:tcPr>
            <w:tcW w:w="1417" w:type="dxa"/>
          </w:tcPr>
          <w:p w14:paraId="5C918C8B" w14:textId="2E1B90AE" w:rsidR="004D2A35" w:rsidRPr="00895706" w:rsidRDefault="000C686A" w:rsidP="00F50351">
            <w:pPr>
              <w:pStyle w:val="Texte"/>
              <w:rPr>
                <w:rFonts w:asciiTheme="majorHAnsi" w:hAnsiTheme="majorHAnsi" w:cstheme="majorHAnsi"/>
                <w:color w:val="5A5B5E"/>
                <w:sz w:val="20"/>
              </w:rPr>
            </w:pPr>
            <w:r w:rsidRPr="00895706">
              <w:rPr>
                <w:rFonts w:asciiTheme="majorHAnsi" w:hAnsiTheme="majorHAnsi" w:cstheme="majorHAnsi"/>
                <w:color w:val="5A5B5E"/>
                <w:sz w:val="20"/>
              </w:rPr>
              <w:t>…</w:t>
            </w:r>
          </w:p>
        </w:tc>
        <w:tc>
          <w:tcPr>
            <w:tcW w:w="8536" w:type="dxa"/>
          </w:tcPr>
          <w:p w14:paraId="56C9938D" w14:textId="35A370F5" w:rsidR="004D2A35" w:rsidRPr="00895706" w:rsidRDefault="000C686A" w:rsidP="00F50351">
            <w:pPr>
              <w:pStyle w:val="Texte"/>
              <w:rPr>
                <w:rFonts w:asciiTheme="majorHAnsi" w:hAnsiTheme="majorHAnsi" w:cstheme="majorHAnsi"/>
                <w:color w:val="5A5B5E"/>
                <w:sz w:val="20"/>
              </w:rPr>
            </w:pPr>
            <w:r w:rsidRPr="00895706">
              <w:rPr>
                <w:rFonts w:asciiTheme="majorHAnsi" w:hAnsiTheme="majorHAnsi" w:cstheme="majorHAnsi"/>
                <w:color w:val="5A5B5E"/>
                <w:sz w:val="20"/>
              </w:rPr>
              <w:t>…</w:t>
            </w:r>
          </w:p>
        </w:tc>
      </w:tr>
      <w:tr w:rsidR="00A82517" w:rsidRPr="00895706" w14:paraId="1C51429C" w14:textId="77777777" w:rsidTr="00A82517">
        <w:tc>
          <w:tcPr>
            <w:tcW w:w="959" w:type="dxa"/>
          </w:tcPr>
          <w:p w14:paraId="0F085556" w14:textId="3986ECA8" w:rsidR="00A82517" w:rsidRPr="00895706" w:rsidRDefault="00A82517" w:rsidP="00F50351">
            <w:pPr>
              <w:pStyle w:val="Texte"/>
              <w:rPr>
                <w:rFonts w:asciiTheme="majorHAnsi" w:hAnsiTheme="majorHAnsi" w:cstheme="majorHAnsi"/>
                <w:color w:val="5A5B5E"/>
                <w:sz w:val="20"/>
              </w:rPr>
            </w:pPr>
            <w:r w:rsidRPr="00895706">
              <w:rPr>
                <w:rFonts w:asciiTheme="majorHAnsi" w:hAnsiTheme="majorHAnsi" w:cstheme="majorHAnsi"/>
                <w:color w:val="5A5B5E"/>
                <w:sz w:val="20"/>
              </w:rPr>
              <w:t>GE40</w:t>
            </w:r>
          </w:p>
        </w:tc>
        <w:tc>
          <w:tcPr>
            <w:tcW w:w="1417" w:type="dxa"/>
          </w:tcPr>
          <w:p w14:paraId="4DBE74CC" w14:textId="1DCE04FF" w:rsidR="00A82517" w:rsidRPr="00895706" w:rsidRDefault="004D2A35" w:rsidP="00F50351">
            <w:pPr>
              <w:pStyle w:val="Texte"/>
              <w:rPr>
                <w:rFonts w:asciiTheme="majorHAnsi" w:hAnsiTheme="majorHAnsi" w:cstheme="majorHAnsi"/>
                <w:color w:val="5A5B5E"/>
                <w:sz w:val="20"/>
              </w:rPr>
            </w:pPr>
            <w:r w:rsidRPr="00895706">
              <w:rPr>
                <w:rFonts w:asciiTheme="majorHAnsi" w:hAnsiTheme="majorHAnsi" w:cstheme="majorHAnsi"/>
                <w:color w:val="5A5B5E"/>
                <w:sz w:val="20"/>
              </w:rPr>
              <w:t>…</w:t>
            </w:r>
          </w:p>
        </w:tc>
        <w:tc>
          <w:tcPr>
            <w:tcW w:w="8536" w:type="dxa"/>
          </w:tcPr>
          <w:p w14:paraId="1E938490" w14:textId="5E42A3F1" w:rsidR="00A82517" w:rsidRPr="00895706" w:rsidRDefault="004D2A35" w:rsidP="00F50351">
            <w:pPr>
              <w:pStyle w:val="Texte"/>
              <w:rPr>
                <w:rFonts w:asciiTheme="majorHAnsi" w:hAnsiTheme="majorHAnsi" w:cstheme="majorHAnsi"/>
                <w:color w:val="5A5B5E"/>
                <w:sz w:val="20"/>
              </w:rPr>
            </w:pPr>
            <w:r w:rsidRPr="00895706">
              <w:rPr>
                <w:rFonts w:asciiTheme="majorHAnsi" w:hAnsiTheme="majorHAnsi" w:cstheme="majorHAnsi"/>
                <w:color w:val="5A5B5E"/>
                <w:sz w:val="20"/>
              </w:rPr>
              <w:t>…</w:t>
            </w:r>
          </w:p>
        </w:tc>
      </w:tr>
      <w:tr w:rsidR="00A82517" w:rsidRPr="00895706" w14:paraId="1720F331" w14:textId="77777777" w:rsidTr="00A82517">
        <w:tc>
          <w:tcPr>
            <w:tcW w:w="959" w:type="dxa"/>
          </w:tcPr>
          <w:p w14:paraId="74751A48" w14:textId="0831C160" w:rsidR="00A82517" w:rsidRPr="00895706" w:rsidRDefault="00A82517" w:rsidP="00F50351">
            <w:pPr>
              <w:pStyle w:val="Texte"/>
              <w:rPr>
                <w:rFonts w:asciiTheme="majorHAnsi" w:hAnsiTheme="majorHAnsi" w:cstheme="majorHAnsi"/>
                <w:color w:val="5A5B5E"/>
                <w:sz w:val="20"/>
              </w:rPr>
            </w:pPr>
            <w:r w:rsidRPr="00895706">
              <w:rPr>
                <w:rFonts w:asciiTheme="majorHAnsi" w:hAnsiTheme="majorHAnsi" w:cstheme="majorHAnsi"/>
                <w:color w:val="5A5B5E"/>
                <w:sz w:val="20"/>
              </w:rPr>
              <w:t>GE40</w:t>
            </w:r>
          </w:p>
        </w:tc>
        <w:tc>
          <w:tcPr>
            <w:tcW w:w="1417" w:type="dxa"/>
          </w:tcPr>
          <w:p w14:paraId="4B7E4486" w14:textId="75AD9ED4" w:rsidR="00A82517" w:rsidRPr="00895706" w:rsidRDefault="004D2A35" w:rsidP="00F50351">
            <w:pPr>
              <w:pStyle w:val="Texte"/>
              <w:rPr>
                <w:rFonts w:asciiTheme="majorHAnsi" w:hAnsiTheme="majorHAnsi" w:cstheme="majorHAnsi"/>
                <w:color w:val="5A5B5E"/>
                <w:sz w:val="20"/>
              </w:rPr>
            </w:pPr>
            <w:r w:rsidRPr="00895706">
              <w:rPr>
                <w:rFonts w:asciiTheme="majorHAnsi" w:hAnsiTheme="majorHAnsi" w:cstheme="majorHAnsi"/>
                <w:color w:val="5A5B5E"/>
                <w:sz w:val="20"/>
              </w:rPr>
              <w:t>…</w:t>
            </w:r>
          </w:p>
        </w:tc>
        <w:tc>
          <w:tcPr>
            <w:tcW w:w="8536" w:type="dxa"/>
          </w:tcPr>
          <w:p w14:paraId="4617B8FF" w14:textId="094005F9" w:rsidR="00A82517" w:rsidRPr="00895706" w:rsidRDefault="004D2A35" w:rsidP="00F50351">
            <w:pPr>
              <w:pStyle w:val="Texte"/>
              <w:rPr>
                <w:rFonts w:asciiTheme="majorHAnsi" w:hAnsiTheme="majorHAnsi" w:cstheme="majorHAnsi"/>
                <w:color w:val="5A5B5E"/>
                <w:sz w:val="20"/>
              </w:rPr>
            </w:pPr>
            <w:r w:rsidRPr="00895706">
              <w:rPr>
                <w:rFonts w:asciiTheme="majorHAnsi" w:hAnsiTheme="majorHAnsi" w:cstheme="majorHAnsi"/>
                <w:color w:val="5A5B5E"/>
                <w:sz w:val="20"/>
              </w:rPr>
              <w:t>…</w:t>
            </w:r>
          </w:p>
        </w:tc>
      </w:tr>
      <w:tr w:rsidR="00A82517" w:rsidRPr="00895706" w14:paraId="2FD37E11" w14:textId="77777777" w:rsidTr="00A82517">
        <w:tc>
          <w:tcPr>
            <w:tcW w:w="959" w:type="dxa"/>
          </w:tcPr>
          <w:p w14:paraId="661E6F7F" w14:textId="7831D947" w:rsidR="00A82517" w:rsidRPr="00895706" w:rsidRDefault="004D2A35" w:rsidP="00F50351">
            <w:pPr>
              <w:pStyle w:val="Texte"/>
              <w:rPr>
                <w:rFonts w:asciiTheme="majorHAnsi" w:hAnsiTheme="majorHAnsi" w:cstheme="majorHAnsi"/>
                <w:color w:val="5A5B5E"/>
                <w:sz w:val="20"/>
              </w:rPr>
            </w:pPr>
            <w:r w:rsidRPr="00895706">
              <w:rPr>
                <w:rFonts w:asciiTheme="majorHAnsi" w:hAnsiTheme="majorHAnsi" w:cstheme="majorHAnsi"/>
                <w:color w:val="5A5B5E"/>
                <w:sz w:val="20"/>
              </w:rPr>
              <w:t>TOTAL</w:t>
            </w:r>
          </w:p>
        </w:tc>
        <w:tc>
          <w:tcPr>
            <w:tcW w:w="1417" w:type="dxa"/>
          </w:tcPr>
          <w:p w14:paraId="38A84D07" w14:textId="77777777" w:rsidR="00A82517" w:rsidRPr="00895706" w:rsidRDefault="00A82517" w:rsidP="00F50351">
            <w:pPr>
              <w:pStyle w:val="Texte"/>
              <w:rPr>
                <w:rFonts w:asciiTheme="majorHAnsi" w:hAnsiTheme="majorHAnsi" w:cstheme="majorHAnsi"/>
                <w:color w:val="5A5B5E"/>
                <w:sz w:val="20"/>
              </w:rPr>
            </w:pPr>
          </w:p>
        </w:tc>
        <w:tc>
          <w:tcPr>
            <w:tcW w:w="8536" w:type="dxa"/>
          </w:tcPr>
          <w:p w14:paraId="2B9FE2FB" w14:textId="2B695EFF" w:rsidR="00A82517" w:rsidRPr="00895706" w:rsidRDefault="004D2A35" w:rsidP="00F50351">
            <w:pPr>
              <w:pStyle w:val="Texte"/>
              <w:rPr>
                <w:rFonts w:asciiTheme="majorHAnsi" w:hAnsiTheme="majorHAnsi" w:cstheme="majorHAnsi"/>
                <w:color w:val="5A5B5E"/>
                <w:sz w:val="20"/>
              </w:rPr>
            </w:pPr>
            <w:r w:rsidRPr="00895706">
              <w:rPr>
                <w:rFonts w:asciiTheme="majorHAnsi" w:hAnsiTheme="majorHAnsi" w:cstheme="majorHAnsi"/>
                <w:color w:val="5A5B5E"/>
                <w:sz w:val="20"/>
              </w:rPr>
              <w:t>6 ECTS</w:t>
            </w:r>
          </w:p>
        </w:tc>
      </w:tr>
    </w:tbl>
    <w:p w14:paraId="3B9F86A1" w14:textId="77777777" w:rsidR="00F50351" w:rsidRPr="00895706" w:rsidRDefault="00F50351" w:rsidP="00F50351">
      <w:pPr>
        <w:pStyle w:val="Texte"/>
        <w:rPr>
          <w:rFonts w:asciiTheme="majorHAnsi" w:hAnsiTheme="majorHAnsi" w:cstheme="majorHAnsi"/>
          <w:color w:val="5A5B5E"/>
          <w:sz w:val="20"/>
        </w:rPr>
      </w:pPr>
    </w:p>
    <w:p w14:paraId="0E8B0E66" w14:textId="77777777" w:rsidR="008360AA" w:rsidRPr="00895706" w:rsidRDefault="008360AA" w:rsidP="00357959">
      <w:pPr>
        <w:pStyle w:val="Texte"/>
        <w:rPr>
          <w:rFonts w:asciiTheme="majorHAnsi" w:hAnsiTheme="majorHAnsi" w:cstheme="majorHAnsi"/>
          <w:color w:val="5A5B5E"/>
          <w:sz w:val="20"/>
        </w:rPr>
      </w:pPr>
    </w:p>
    <w:p w14:paraId="53A1F3D1" w14:textId="14008E85" w:rsidR="00A82517" w:rsidRPr="00895706" w:rsidRDefault="00A82517" w:rsidP="00357959">
      <w:pPr>
        <w:pStyle w:val="Texte"/>
        <w:rPr>
          <w:rFonts w:asciiTheme="majorHAnsi" w:hAnsiTheme="majorHAnsi" w:cstheme="majorHAnsi"/>
          <w:color w:val="5A5B5E"/>
          <w:sz w:val="20"/>
        </w:rPr>
      </w:pPr>
      <w:r w:rsidRPr="00895706">
        <w:rPr>
          <w:rFonts w:asciiTheme="majorHAnsi" w:hAnsiTheme="majorHAnsi" w:cstheme="majorHAnsi"/>
          <w:color w:val="5A5B5E"/>
          <w:sz w:val="20"/>
        </w:rPr>
        <w:t>Scénario idéal :</w:t>
      </w:r>
    </w:p>
    <w:p w14:paraId="74683D42" w14:textId="5C2CB519" w:rsidR="00A82517" w:rsidRPr="00895706" w:rsidRDefault="000C686A" w:rsidP="00357959">
      <w:pPr>
        <w:pStyle w:val="Texte"/>
        <w:rPr>
          <w:rFonts w:asciiTheme="majorHAnsi" w:hAnsiTheme="majorHAnsi" w:cstheme="majorHAnsi"/>
          <w:color w:val="5A5B5E"/>
          <w:sz w:val="20"/>
        </w:rPr>
      </w:pPr>
      <w:r w:rsidRPr="00895706">
        <w:rPr>
          <w:rFonts w:asciiTheme="majorHAnsi" w:hAnsiTheme="majorHAnsi" w:cstheme="majorHAnsi"/>
          <w:color w:val="5A5B5E"/>
          <w:sz w:val="20"/>
        </w:rPr>
        <w:t>XX201 + YY456 + … = 6 ECTS</w:t>
      </w:r>
    </w:p>
    <w:p w14:paraId="255F266A" w14:textId="77777777" w:rsidR="000C686A" w:rsidRPr="00895706" w:rsidRDefault="000C686A" w:rsidP="00357959">
      <w:pPr>
        <w:pStyle w:val="Texte"/>
        <w:rPr>
          <w:rFonts w:asciiTheme="majorHAnsi" w:hAnsiTheme="majorHAnsi" w:cstheme="majorHAnsi"/>
          <w:color w:val="5A5B5E"/>
          <w:sz w:val="20"/>
        </w:rPr>
      </w:pPr>
    </w:p>
    <w:p w14:paraId="5E030EFA" w14:textId="69A8CA51" w:rsidR="00A82517" w:rsidRPr="00895706" w:rsidRDefault="00A82517" w:rsidP="00357959">
      <w:pPr>
        <w:pStyle w:val="Texte"/>
        <w:rPr>
          <w:rFonts w:asciiTheme="majorHAnsi" w:hAnsiTheme="majorHAnsi" w:cstheme="majorHAnsi"/>
          <w:color w:val="5A5B5E"/>
          <w:sz w:val="20"/>
        </w:rPr>
      </w:pPr>
      <w:r w:rsidRPr="00895706">
        <w:rPr>
          <w:rFonts w:asciiTheme="majorHAnsi" w:hAnsiTheme="majorHAnsi" w:cstheme="majorHAnsi"/>
          <w:color w:val="5A5B5E"/>
          <w:sz w:val="20"/>
        </w:rPr>
        <w:t>Solutions en cas d’impossibilité d’inscription au</w:t>
      </w:r>
      <w:r w:rsidR="004F1C84" w:rsidRPr="00895706">
        <w:rPr>
          <w:rFonts w:asciiTheme="majorHAnsi" w:hAnsiTheme="majorHAnsi" w:cstheme="majorHAnsi"/>
          <w:color w:val="5A5B5E"/>
          <w:sz w:val="20"/>
        </w:rPr>
        <w:t>x</w:t>
      </w:r>
      <w:r w:rsidRPr="00895706">
        <w:rPr>
          <w:rFonts w:asciiTheme="majorHAnsi" w:hAnsiTheme="majorHAnsi" w:cstheme="majorHAnsi"/>
          <w:color w:val="5A5B5E"/>
          <w:sz w:val="20"/>
        </w:rPr>
        <w:t xml:space="preserve"> UV choisies dans le scénario idéal :</w:t>
      </w:r>
    </w:p>
    <w:p w14:paraId="52258623" w14:textId="70769788" w:rsidR="00357959" w:rsidRPr="00895706" w:rsidRDefault="000C686A" w:rsidP="00357959">
      <w:pPr>
        <w:pStyle w:val="Texte"/>
        <w:rPr>
          <w:rFonts w:asciiTheme="majorHAnsi" w:hAnsiTheme="majorHAnsi" w:cstheme="majorHAnsi"/>
          <w:color w:val="5A5B5E"/>
          <w:sz w:val="20"/>
        </w:rPr>
      </w:pPr>
      <w:r w:rsidRPr="00895706">
        <w:rPr>
          <w:rFonts w:asciiTheme="majorHAnsi" w:hAnsiTheme="majorHAnsi" w:cstheme="majorHAnsi"/>
          <w:color w:val="5A5B5E"/>
          <w:sz w:val="20"/>
        </w:rPr>
        <w:t>Remplacer XX210 par ZZ789</w:t>
      </w:r>
    </w:p>
    <w:p w14:paraId="030BF94C" w14:textId="77777777" w:rsidR="005F71A9" w:rsidRPr="00895706" w:rsidRDefault="005F71A9" w:rsidP="00357959">
      <w:pPr>
        <w:pStyle w:val="Texte"/>
        <w:rPr>
          <w:rFonts w:asciiTheme="majorHAnsi" w:hAnsiTheme="majorHAnsi" w:cstheme="majorHAnsi"/>
          <w:color w:val="5A5B5E"/>
          <w:sz w:val="20"/>
        </w:rPr>
      </w:pPr>
    </w:p>
    <w:p w14:paraId="4440B6CD" w14:textId="77777777" w:rsidR="00475978" w:rsidRPr="00895706" w:rsidRDefault="00475978">
      <w:pPr>
        <w:rPr>
          <w:rFonts w:asciiTheme="majorHAnsi" w:hAnsiTheme="majorHAnsi" w:cstheme="majorHAnsi"/>
          <w:b/>
          <w:color w:val="5A5B5E"/>
          <w:szCs w:val="24"/>
        </w:rPr>
      </w:pPr>
      <w:r w:rsidRPr="00895706">
        <w:rPr>
          <w:rFonts w:asciiTheme="majorHAnsi" w:hAnsiTheme="majorHAnsi" w:cstheme="majorHAnsi"/>
          <w:b/>
          <w:color w:val="5A5B5E"/>
          <w:szCs w:val="24"/>
        </w:rPr>
        <w:br w:type="page"/>
      </w:r>
    </w:p>
    <w:p w14:paraId="7D6788DC" w14:textId="76694B6F" w:rsidR="005F71A9" w:rsidRPr="00895706" w:rsidRDefault="00475978" w:rsidP="00475978">
      <w:pPr>
        <w:jc w:val="center"/>
        <w:rPr>
          <w:rFonts w:asciiTheme="majorHAnsi" w:hAnsiTheme="majorHAnsi" w:cstheme="majorHAnsi"/>
          <w:b/>
          <w:color w:val="5A5B5E"/>
          <w:szCs w:val="24"/>
        </w:rPr>
      </w:pPr>
      <w:r w:rsidRPr="00895706">
        <w:rPr>
          <w:rFonts w:asciiTheme="majorHAnsi" w:hAnsiTheme="majorHAnsi" w:cstheme="majorHAnsi"/>
          <w:b/>
          <w:color w:val="5A5B5E"/>
          <w:szCs w:val="24"/>
        </w:rPr>
        <w:lastRenderedPageBreak/>
        <w:t>ANNEXE (à supprimer avant envoi)</w:t>
      </w:r>
    </w:p>
    <w:p w14:paraId="036E2F87" w14:textId="04E4650F" w:rsidR="002E4C00" w:rsidRPr="00895706" w:rsidRDefault="005F71A9" w:rsidP="00357959">
      <w:pPr>
        <w:pStyle w:val="Texte"/>
        <w:rPr>
          <w:rFonts w:asciiTheme="majorHAnsi" w:hAnsiTheme="majorHAnsi" w:cstheme="majorHAnsi"/>
          <w:color w:val="5A5B5E"/>
          <w:sz w:val="20"/>
        </w:rPr>
      </w:pPr>
      <w:r w:rsidRPr="00895706">
        <w:rPr>
          <w:rFonts w:asciiTheme="majorHAnsi" w:hAnsiTheme="majorHAnsi" w:cstheme="majorHAnsi"/>
          <w:color w:val="5A5B5E"/>
          <w:sz w:val="20"/>
        </w:rPr>
        <w:t>UV GE40 : Management de projet</w:t>
      </w:r>
      <w:r w:rsidR="002E4C00" w:rsidRPr="00895706">
        <w:rPr>
          <w:rFonts w:asciiTheme="majorHAnsi" w:hAnsiTheme="majorHAnsi" w:cstheme="majorHAnsi"/>
          <w:color w:val="5A5B5E"/>
          <w:sz w:val="20"/>
        </w:rPr>
        <w:t xml:space="preserve"> (approfondissements)  = 6 ECTS. </w:t>
      </w:r>
    </w:p>
    <w:p w14:paraId="226B2E85" w14:textId="40D11CE8" w:rsidR="002E4C00" w:rsidRPr="00895706" w:rsidRDefault="002E4C00" w:rsidP="00357959">
      <w:pPr>
        <w:pStyle w:val="Texte"/>
        <w:rPr>
          <w:rFonts w:asciiTheme="majorHAnsi" w:hAnsiTheme="majorHAnsi" w:cstheme="majorHAnsi"/>
          <w:color w:val="5A5B5E"/>
          <w:sz w:val="20"/>
        </w:rPr>
      </w:pPr>
      <w:r w:rsidRPr="00895706">
        <w:rPr>
          <w:rFonts w:asciiTheme="majorHAnsi" w:hAnsiTheme="majorHAnsi" w:cstheme="majorHAnsi"/>
          <w:color w:val="5A5B5E"/>
          <w:sz w:val="20"/>
        </w:rPr>
        <w:t xml:space="preserve">Lien vers le site de l’UV GE40 : </w:t>
      </w:r>
      <w:hyperlink r:id="rId9" w:history="1">
        <w:r w:rsidRPr="00895706">
          <w:rPr>
            <w:rStyle w:val="Lienhypertexte"/>
            <w:rFonts w:asciiTheme="majorHAnsi" w:hAnsiTheme="majorHAnsi" w:cstheme="majorHAnsi"/>
            <w:sz w:val="20"/>
          </w:rPr>
          <w:t>http://www4.utc.fr/~ge40/</w:t>
        </w:r>
      </w:hyperlink>
      <w:r w:rsidRPr="00895706">
        <w:rPr>
          <w:rFonts w:asciiTheme="majorHAnsi" w:hAnsiTheme="majorHAnsi" w:cstheme="majorHAnsi"/>
          <w:color w:val="5A5B5E"/>
          <w:sz w:val="20"/>
        </w:rPr>
        <w:t xml:space="preserve"> (accessible sur les postes informatiques UTC ou en VPN)</w:t>
      </w:r>
    </w:p>
    <w:p w14:paraId="3F8B55D1" w14:textId="043292D9" w:rsidR="005F71A9" w:rsidRPr="00895706" w:rsidRDefault="005F71A9" w:rsidP="005F71A9">
      <w:pPr>
        <w:pStyle w:val="Texte"/>
        <w:rPr>
          <w:rFonts w:asciiTheme="majorHAnsi" w:hAnsiTheme="majorHAnsi" w:cstheme="majorHAnsi"/>
          <w:color w:val="5A5B5E"/>
          <w:sz w:val="20"/>
        </w:rPr>
      </w:pPr>
      <w:r w:rsidRPr="00895706">
        <w:rPr>
          <w:rFonts w:asciiTheme="majorHAnsi" w:hAnsiTheme="majorHAnsi" w:cstheme="majorHAnsi"/>
          <w:color w:val="5A5B5E"/>
          <w:sz w:val="20"/>
        </w:rPr>
        <w:t>22h de cours et 42h de TD réparti</w:t>
      </w:r>
      <w:r w:rsidR="004F1C84" w:rsidRPr="00895706">
        <w:rPr>
          <w:rFonts w:asciiTheme="majorHAnsi" w:hAnsiTheme="majorHAnsi" w:cstheme="majorHAnsi"/>
          <w:color w:val="5A5B5E"/>
          <w:sz w:val="20"/>
        </w:rPr>
        <w:t>t</w:t>
      </w:r>
      <w:r w:rsidRPr="00895706">
        <w:rPr>
          <w:rFonts w:asciiTheme="majorHAnsi" w:hAnsiTheme="majorHAnsi" w:cstheme="majorHAnsi"/>
          <w:color w:val="5A5B5E"/>
          <w:sz w:val="20"/>
        </w:rPr>
        <w:t xml:space="preserve"> de la manière suivante :</w:t>
      </w:r>
    </w:p>
    <w:p w14:paraId="4C144890" w14:textId="77777777" w:rsidR="00F50351" w:rsidRPr="00895706" w:rsidRDefault="00F50351" w:rsidP="00357959">
      <w:pPr>
        <w:pStyle w:val="Texte"/>
        <w:rPr>
          <w:rFonts w:asciiTheme="majorHAnsi" w:hAnsiTheme="majorHAnsi" w:cstheme="majorHAnsi"/>
          <w:color w:val="5A5B5E"/>
          <w:sz w:val="20"/>
        </w:rPr>
      </w:pPr>
    </w:p>
    <w:p w14:paraId="5FA9A5CB" w14:textId="4130A7D6" w:rsidR="005F71A9" w:rsidRPr="00895706" w:rsidRDefault="00F50351" w:rsidP="00357959">
      <w:pPr>
        <w:pStyle w:val="Texte"/>
        <w:rPr>
          <w:rFonts w:asciiTheme="majorHAnsi" w:hAnsiTheme="majorHAnsi" w:cstheme="majorHAnsi"/>
          <w:b/>
          <w:color w:val="5A5B5E"/>
          <w:sz w:val="24"/>
          <w:szCs w:val="24"/>
        </w:rPr>
      </w:pPr>
      <w:r w:rsidRPr="00895706">
        <w:rPr>
          <w:rFonts w:asciiTheme="majorHAnsi" w:hAnsiTheme="majorHAnsi" w:cstheme="majorHAnsi"/>
          <w:b/>
          <w:color w:val="5A5B5E"/>
          <w:sz w:val="24"/>
          <w:szCs w:val="24"/>
        </w:rPr>
        <w:t>SYLLABUS GE40</w:t>
      </w:r>
    </w:p>
    <w:p w14:paraId="54BA2473" w14:textId="77777777" w:rsidR="005F71A9" w:rsidRPr="00895706" w:rsidRDefault="005F71A9" w:rsidP="000D10AF">
      <w:pPr>
        <w:pStyle w:val="Texte"/>
        <w:tabs>
          <w:tab w:val="left" w:pos="3402"/>
        </w:tabs>
        <w:rPr>
          <w:rFonts w:asciiTheme="majorHAnsi" w:hAnsiTheme="majorHAnsi" w:cstheme="majorHAnsi"/>
          <w:b/>
          <w:color w:val="5A5B5E"/>
          <w:sz w:val="24"/>
          <w:szCs w:val="24"/>
        </w:rPr>
        <w:sectPr w:rsidR="005F71A9" w:rsidRPr="00895706" w:rsidSect="007677D7">
          <w:headerReference w:type="even" r:id="rId10"/>
          <w:headerReference w:type="default" r:id="rId11"/>
          <w:footerReference w:type="even" r:id="rId12"/>
          <w:footerReference w:type="default" r:id="rId13"/>
          <w:headerReference w:type="first" r:id="rId14"/>
          <w:footerReference w:type="first" r:id="rId15"/>
          <w:type w:val="continuous"/>
          <w:pgSz w:w="11906" w:h="16838"/>
          <w:pgMar w:top="567" w:right="567" w:bottom="851" w:left="567" w:header="578" w:footer="244" w:gutter="0"/>
          <w:cols w:space="709"/>
          <w:formProt w:val="0"/>
          <w:titlePg/>
        </w:sectPr>
      </w:pPr>
    </w:p>
    <w:p w14:paraId="1097CC4F" w14:textId="665E65D5" w:rsidR="002E4C00" w:rsidRPr="00895706" w:rsidRDefault="002E4C00" w:rsidP="000D10AF">
      <w:pPr>
        <w:pStyle w:val="Texte"/>
        <w:tabs>
          <w:tab w:val="left" w:pos="3402"/>
        </w:tabs>
        <w:rPr>
          <w:rFonts w:asciiTheme="majorHAnsi" w:hAnsiTheme="majorHAnsi" w:cstheme="majorHAnsi"/>
          <w:b/>
          <w:color w:val="5A5B5E"/>
          <w:sz w:val="20"/>
        </w:rPr>
      </w:pPr>
      <w:r w:rsidRPr="00895706">
        <w:rPr>
          <w:rFonts w:asciiTheme="majorHAnsi" w:hAnsiTheme="majorHAnsi" w:cstheme="majorHAnsi"/>
          <w:b/>
          <w:color w:val="5A5B5E"/>
          <w:sz w:val="20"/>
        </w:rPr>
        <w:t>11 cours de 2 heures</w:t>
      </w:r>
    </w:p>
    <w:p w14:paraId="0A2172F0" w14:textId="1D7CB861" w:rsidR="000D10AF" w:rsidRPr="00895706" w:rsidRDefault="000D10AF" w:rsidP="000D10AF">
      <w:pPr>
        <w:pStyle w:val="Texte"/>
        <w:tabs>
          <w:tab w:val="left" w:pos="3402"/>
        </w:tabs>
        <w:rPr>
          <w:rFonts w:asciiTheme="majorHAnsi" w:hAnsiTheme="majorHAnsi" w:cstheme="majorHAnsi"/>
          <w:color w:val="5A5B5E"/>
          <w:sz w:val="20"/>
        </w:rPr>
      </w:pPr>
      <w:r w:rsidRPr="00895706">
        <w:rPr>
          <w:rFonts w:asciiTheme="majorHAnsi" w:hAnsiTheme="majorHAnsi" w:cstheme="majorHAnsi"/>
          <w:color w:val="5A5B5E"/>
          <w:sz w:val="20"/>
        </w:rPr>
        <w:t>C1 : Rappels - Fondamentaux : définitions, facteurs clés, phasage, cycle de management, acteurs, typologies</w:t>
      </w:r>
      <w:r w:rsidR="005F71A9" w:rsidRPr="00895706">
        <w:rPr>
          <w:rFonts w:asciiTheme="majorHAnsi" w:hAnsiTheme="majorHAnsi" w:cstheme="majorHAnsi"/>
          <w:color w:val="5A5B5E"/>
          <w:sz w:val="20"/>
        </w:rPr>
        <w:t xml:space="preserve"> (début des révision GE37)</w:t>
      </w:r>
      <w:r w:rsidRPr="00895706">
        <w:rPr>
          <w:rFonts w:asciiTheme="majorHAnsi" w:hAnsiTheme="majorHAnsi" w:cstheme="majorHAnsi"/>
          <w:color w:val="5A5B5E"/>
          <w:sz w:val="20"/>
        </w:rPr>
        <w:t>.</w:t>
      </w:r>
    </w:p>
    <w:p w14:paraId="4043273F" w14:textId="77777777" w:rsidR="000D10AF" w:rsidRPr="00895706" w:rsidRDefault="000D10AF" w:rsidP="000D10AF">
      <w:pPr>
        <w:pStyle w:val="Texte"/>
        <w:tabs>
          <w:tab w:val="left" w:pos="3402"/>
        </w:tabs>
        <w:rPr>
          <w:rFonts w:asciiTheme="majorHAnsi" w:hAnsiTheme="majorHAnsi" w:cstheme="majorHAnsi"/>
          <w:color w:val="5A5B5E"/>
          <w:sz w:val="20"/>
        </w:rPr>
      </w:pPr>
      <w:r w:rsidRPr="00895706">
        <w:rPr>
          <w:rFonts w:asciiTheme="majorHAnsi" w:hAnsiTheme="majorHAnsi" w:cstheme="majorHAnsi"/>
          <w:color w:val="5A5B5E"/>
          <w:sz w:val="20"/>
        </w:rPr>
        <w:t>C2 : Rappels: Référentiel de management de projet (fin des révisions GE37 + 1er test).</w:t>
      </w:r>
    </w:p>
    <w:p w14:paraId="6B456F5B" w14:textId="77777777" w:rsidR="000D10AF" w:rsidRPr="00895706" w:rsidRDefault="000D10AF" w:rsidP="000D10AF">
      <w:pPr>
        <w:pStyle w:val="Texte"/>
        <w:tabs>
          <w:tab w:val="left" w:pos="3402"/>
        </w:tabs>
        <w:rPr>
          <w:rFonts w:asciiTheme="majorHAnsi" w:hAnsiTheme="majorHAnsi" w:cstheme="majorHAnsi"/>
          <w:color w:val="5A5B5E"/>
          <w:sz w:val="20"/>
        </w:rPr>
      </w:pPr>
      <w:r w:rsidRPr="00895706">
        <w:rPr>
          <w:rFonts w:asciiTheme="majorHAnsi" w:hAnsiTheme="majorHAnsi" w:cstheme="majorHAnsi"/>
          <w:color w:val="5A5B5E"/>
          <w:sz w:val="20"/>
        </w:rPr>
        <w:t>C3 : Chapitres 1</w:t>
      </w:r>
    </w:p>
    <w:p w14:paraId="61CDDD3C" w14:textId="30130770" w:rsidR="000D10AF" w:rsidRPr="00895706" w:rsidRDefault="000D10AF" w:rsidP="000D10AF">
      <w:pPr>
        <w:pStyle w:val="Texte"/>
        <w:tabs>
          <w:tab w:val="left" w:pos="3402"/>
        </w:tabs>
        <w:rPr>
          <w:rFonts w:asciiTheme="majorHAnsi" w:hAnsiTheme="majorHAnsi" w:cstheme="majorHAnsi"/>
          <w:color w:val="5A5B5E"/>
          <w:sz w:val="20"/>
        </w:rPr>
      </w:pPr>
      <w:r w:rsidRPr="00895706">
        <w:rPr>
          <w:rFonts w:asciiTheme="majorHAnsi" w:hAnsiTheme="majorHAnsi" w:cstheme="majorHAnsi"/>
          <w:color w:val="5A5B5E"/>
          <w:sz w:val="20"/>
        </w:rPr>
        <w:t>C4: Management</w:t>
      </w:r>
      <w:r w:rsidR="005F71A9" w:rsidRPr="00895706">
        <w:rPr>
          <w:rFonts w:asciiTheme="majorHAnsi" w:hAnsiTheme="majorHAnsi" w:cstheme="majorHAnsi"/>
          <w:color w:val="5A5B5E"/>
          <w:sz w:val="20"/>
        </w:rPr>
        <w:t xml:space="preserve"> multi-projets et management de </w:t>
      </w:r>
      <w:r w:rsidRPr="00895706">
        <w:rPr>
          <w:rFonts w:asciiTheme="majorHAnsi" w:hAnsiTheme="majorHAnsi" w:cstheme="majorHAnsi"/>
          <w:color w:val="5A5B5E"/>
          <w:sz w:val="20"/>
        </w:rPr>
        <w:t>l'innovation</w:t>
      </w:r>
    </w:p>
    <w:p w14:paraId="31AD2548" w14:textId="77777777" w:rsidR="000D10AF" w:rsidRPr="00895706" w:rsidRDefault="000D10AF" w:rsidP="000D10AF">
      <w:pPr>
        <w:pStyle w:val="Texte"/>
        <w:tabs>
          <w:tab w:val="left" w:pos="3402"/>
        </w:tabs>
        <w:rPr>
          <w:rFonts w:asciiTheme="majorHAnsi" w:hAnsiTheme="majorHAnsi" w:cstheme="majorHAnsi"/>
          <w:color w:val="5A5B5E"/>
          <w:sz w:val="20"/>
        </w:rPr>
      </w:pPr>
      <w:r w:rsidRPr="00895706">
        <w:rPr>
          <w:rFonts w:asciiTheme="majorHAnsi" w:hAnsiTheme="majorHAnsi" w:cstheme="majorHAnsi"/>
          <w:color w:val="5A5B5E"/>
          <w:sz w:val="20"/>
        </w:rPr>
        <w:t>C5 : Chapitres 2 et 5</w:t>
      </w:r>
    </w:p>
    <w:p w14:paraId="5A7C16DE" w14:textId="53277CF5" w:rsidR="000D10AF" w:rsidRPr="00895706" w:rsidRDefault="000D10AF" w:rsidP="000D10AF">
      <w:pPr>
        <w:pStyle w:val="Texte"/>
        <w:tabs>
          <w:tab w:val="left" w:pos="3402"/>
        </w:tabs>
        <w:rPr>
          <w:rFonts w:asciiTheme="majorHAnsi" w:hAnsiTheme="majorHAnsi" w:cstheme="majorHAnsi"/>
          <w:color w:val="5A5B5E"/>
          <w:sz w:val="20"/>
        </w:rPr>
      </w:pPr>
      <w:r w:rsidRPr="00895706">
        <w:rPr>
          <w:rFonts w:asciiTheme="majorHAnsi" w:hAnsiTheme="majorHAnsi" w:cstheme="majorHAnsi"/>
          <w:color w:val="5A5B5E"/>
          <w:sz w:val="20"/>
        </w:rPr>
        <w:t>C6 : Témoignage</w:t>
      </w:r>
    </w:p>
    <w:p w14:paraId="65862913" w14:textId="4D4B8E6E" w:rsidR="000D10AF" w:rsidRPr="00895706" w:rsidRDefault="000D10AF" w:rsidP="000D10AF">
      <w:pPr>
        <w:pStyle w:val="Texte"/>
        <w:tabs>
          <w:tab w:val="left" w:pos="3402"/>
        </w:tabs>
        <w:rPr>
          <w:rFonts w:asciiTheme="majorHAnsi" w:hAnsiTheme="majorHAnsi" w:cstheme="majorHAnsi"/>
          <w:color w:val="5A5B5E"/>
          <w:sz w:val="20"/>
        </w:rPr>
      </w:pPr>
      <w:r w:rsidRPr="00895706">
        <w:rPr>
          <w:rFonts w:asciiTheme="majorHAnsi" w:hAnsiTheme="majorHAnsi" w:cstheme="majorHAnsi"/>
          <w:color w:val="5A5B5E"/>
          <w:sz w:val="20"/>
        </w:rPr>
        <w:t>C7 : Chapitres 3, 4, 6, 7</w:t>
      </w:r>
    </w:p>
    <w:p w14:paraId="57F531BD" w14:textId="0D497029" w:rsidR="000D10AF" w:rsidRPr="00895706" w:rsidRDefault="000D10AF" w:rsidP="000D10AF">
      <w:pPr>
        <w:pStyle w:val="Texte"/>
        <w:tabs>
          <w:tab w:val="left" w:pos="3402"/>
        </w:tabs>
        <w:rPr>
          <w:rFonts w:asciiTheme="majorHAnsi" w:hAnsiTheme="majorHAnsi" w:cstheme="majorHAnsi"/>
          <w:color w:val="5A5B5E"/>
          <w:sz w:val="20"/>
        </w:rPr>
      </w:pPr>
      <w:r w:rsidRPr="00895706">
        <w:rPr>
          <w:rFonts w:asciiTheme="majorHAnsi" w:hAnsiTheme="majorHAnsi" w:cstheme="majorHAnsi"/>
          <w:color w:val="5A5B5E"/>
          <w:sz w:val="20"/>
        </w:rPr>
        <w:t>C8 : Témoignage</w:t>
      </w:r>
    </w:p>
    <w:p w14:paraId="3BA07A67" w14:textId="53E3CEFD" w:rsidR="000D10AF" w:rsidRPr="00895706" w:rsidRDefault="005F71A9" w:rsidP="000D10AF">
      <w:pPr>
        <w:pStyle w:val="Texte"/>
        <w:tabs>
          <w:tab w:val="left" w:pos="3402"/>
        </w:tabs>
        <w:rPr>
          <w:rFonts w:asciiTheme="majorHAnsi" w:hAnsiTheme="majorHAnsi" w:cstheme="majorHAnsi"/>
          <w:color w:val="5A5B5E"/>
          <w:sz w:val="20"/>
        </w:rPr>
      </w:pPr>
      <w:r w:rsidRPr="00895706">
        <w:rPr>
          <w:rFonts w:asciiTheme="majorHAnsi" w:hAnsiTheme="majorHAnsi" w:cstheme="majorHAnsi"/>
          <w:color w:val="5A5B5E"/>
          <w:sz w:val="20"/>
        </w:rPr>
        <w:t>C</w:t>
      </w:r>
      <w:proofErr w:type="gramStart"/>
      <w:r w:rsidRPr="00895706">
        <w:rPr>
          <w:rFonts w:asciiTheme="majorHAnsi" w:hAnsiTheme="majorHAnsi" w:cstheme="majorHAnsi"/>
          <w:color w:val="5A5B5E"/>
          <w:sz w:val="20"/>
        </w:rPr>
        <w:t>9</w:t>
      </w:r>
      <w:r w:rsidR="000D10AF" w:rsidRPr="00895706">
        <w:rPr>
          <w:rFonts w:asciiTheme="majorHAnsi" w:hAnsiTheme="majorHAnsi" w:cstheme="majorHAnsi"/>
          <w:color w:val="5A5B5E"/>
          <w:sz w:val="20"/>
        </w:rPr>
        <w:t>:</w:t>
      </w:r>
      <w:proofErr w:type="gramEnd"/>
      <w:r w:rsidR="000D10AF" w:rsidRPr="00895706">
        <w:rPr>
          <w:rFonts w:asciiTheme="majorHAnsi" w:hAnsiTheme="majorHAnsi" w:cstheme="majorHAnsi"/>
          <w:color w:val="5A5B5E"/>
          <w:sz w:val="20"/>
        </w:rPr>
        <w:t xml:space="preserve"> Chapitres 8, 10, 12 + présentation cas contrat</w:t>
      </w:r>
    </w:p>
    <w:p w14:paraId="4F17E6D5" w14:textId="77777777" w:rsidR="005F71A9" w:rsidRPr="00895706" w:rsidRDefault="005F71A9" w:rsidP="000D10AF">
      <w:pPr>
        <w:pStyle w:val="Texte"/>
        <w:tabs>
          <w:tab w:val="left" w:pos="3402"/>
        </w:tabs>
        <w:rPr>
          <w:rFonts w:asciiTheme="majorHAnsi" w:hAnsiTheme="majorHAnsi" w:cstheme="majorHAnsi"/>
          <w:color w:val="5A5B5E"/>
          <w:sz w:val="20"/>
        </w:rPr>
      </w:pPr>
      <w:r w:rsidRPr="00895706">
        <w:rPr>
          <w:rFonts w:asciiTheme="majorHAnsi" w:hAnsiTheme="majorHAnsi" w:cstheme="majorHAnsi"/>
          <w:color w:val="5A5B5E"/>
          <w:sz w:val="20"/>
        </w:rPr>
        <w:t>C10 : C</w:t>
      </w:r>
      <w:r w:rsidR="000D10AF" w:rsidRPr="00895706">
        <w:rPr>
          <w:rFonts w:asciiTheme="majorHAnsi" w:hAnsiTheme="majorHAnsi" w:cstheme="majorHAnsi"/>
          <w:color w:val="5A5B5E"/>
          <w:sz w:val="20"/>
        </w:rPr>
        <w:t>ontrat</w:t>
      </w:r>
    </w:p>
    <w:p w14:paraId="7DA14737" w14:textId="62FF51A5" w:rsidR="00357959" w:rsidRPr="00895706" w:rsidRDefault="005F71A9" w:rsidP="000D10AF">
      <w:pPr>
        <w:pStyle w:val="Texte"/>
        <w:tabs>
          <w:tab w:val="left" w:pos="3402"/>
        </w:tabs>
        <w:rPr>
          <w:rFonts w:asciiTheme="majorHAnsi" w:hAnsiTheme="majorHAnsi" w:cstheme="majorHAnsi"/>
          <w:color w:val="5A5B5E"/>
          <w:sz w:val="20"/>
        </w:rPr>
      </w:pPr>
      <w:r w:rsidRPr="00895706">
        <w:rPr>
          <w:rFonts w:asciiTheme="majorHAnsi" w:hAnsiTheme="majorHAnsi" w:cstheme="majorHAnsi"/>
          <w:color w:val="5A5B5E"/>
          <w:sz w:val="20"/>
        </w:rPr>
        <w:t>C11</w:t>
      </w:r>
      <w:r w:rsidR="000D10AF" w:rsidRPr="00895706">
        <w:rPr>
          <w:rFonts w:asciiTheme="majorHAnsi" w:hAnsiTheme="majorHAnsi" w:cstheme="majorHAnsi"/>
          <w:color w:val="5A5B5E"/>
          <w:sz w:val="20"/>
        </w:rPr>
        <w:t>: Chapitres 9, 11, 13</w:t>
      </w:r>
    </w:p>
    <w:p w14:paraId="77EBFFBA" w14:textId="77777777" w:rsidR="005F71A9" w:rsidRPr="00895706" w:rsidRDefault="005F71A9" w:rsidP="005F71A9">
      <w:pPr>
        <w:pStyle w:val="Texte"/>
        <w:rPr>
          <w:rFonts w:asciiTheme="majorHAnsi" w:hAnsiTheme="majorHAnsi" w:cstheme="majorHAnsi"/>
          <w:color w:val="5A5B5E"/>
          <w:sz w:val="20"/>
        </w:rPr>
      </w:pPr>
    </w:p>
    <w:p w14:paraId="65111CAA" w14:textId="77777777" w:rsidR="005F71A9" w:rsidRPr="00895706" w:rsidRDefault="005F71A9" w:rsidP="005F71A9">
      <w:pPr>
        <w:pStyle w:val="Texte"/>
        <w:rPr>
          <w:rFonts w:asciiTheme="majorHAnsi" w:hAnsiTheme="majorHAnsi" w:cstheme="majorHAnsi"/>
          <w:color w:val="5A5B5E"/>
          <w:sz w:val="20"/>
        </w:rPr>
      </w:pPr>
    </w:p>
    <w:p w14:paraId="5C85A2D0" w14:textId="77777777" w:rsidR="005F71A9" w:rsidRPr="00895706" w:rsidRDefault="005F71A9" w:rsidP="005F71A9">
      <w:pPr>
        <w:pStyle w:val="Texte"/>
        <w:rPr>
          <w:rFonts w:asciiTheme="majorHAnsi" w:hAnsiTheme="majorHAnsi" w:cstheme="majorHAnsi"/>
          <w:color w:val="5A5B5E"/>
          <w:sz w:val="20"/>
        </w:rPr>
      </w:pPr>
    </w:p>
    <w:p w14:paraId="0DC3E579" w14:textId="77777777" w:rsidR="005F71A9" w:rsidRPr="00895706" w:rsidRDefault="005F71A9" w:rsidP="005F71A9">
      <w:pPr>
        <w:pStyle w:val="Texte"/>
        <w:rPr>
          <w:rFonts w:asciiTheme="majorHAnsi" w:hAnsiTheme="majorHAnsi" w:cstheme="majorHAnsi"/>
          <w:color w:val="5A5B5E"/>
          <w:sz w:val="20"/>
        </w:rPr>
      </w:pPr>
    </w:p>
    <w:p w14:paraId="2F47199E" w14:textId="77777777" w:rsidR="005F71A9" w:rsidRPr="00895706" w:rsidRDefault="005F71A9" w:rsidP="005F71A9">
      <w:pPr>
        <w:pStyle w:val="Texte"/>
        <w:rPr>
          <w:rFonts w:asciiTheme="majorHAnsi" w:hAnsiTheme="majorHAnsi" w:cstheme="majorHAnsi"/>
          <w:color w:val="5A5B5E"/>
          <w:sz w:val="20"/>
        </w:rPr>
      </w:pPr>
    </w:p>
    <w:p w14:paraId="4E7598C2" w14:textId="77777777" w:rsidR="002E4C00" w:rsidRPr="00895706" w:rsidRDefault="002E4C00" w:rsidP="005F71A9">
      <w:pPr>
        <w:pStyle w:val="Texte"/>
        <w:rPr>
          <w:rFonts w:asciiTheme="majorHAnsi" w:hAnsiTheme="majorHAnsi" w:cstheme="majorHAnsi"/>
          <w:color w:val="5A5B5E"/>
          <w:sz w:val="20"/>
        </w:rPr>
      </w:pPr>
    </w:p>
    <w:p w14:paraId="10723866" w14:textId="08EA6671" w:rsidR="002E4C00" w:rsidRPr="00895706" w:rsidRDefault="002E4C00" w:rsidP="005F71A9">
      <w:pPr>
        <w:pStyle w:val="Texte"/>
        <w:rPr>
          <w:rFonts w:asciiTheme="majorHAnsi" w:hAnsiTheme="majorHAnsi" w:cstheme="majorHAnsi"/>
          <w:b/>
          <w:color w:val="5A5B5E"/>
          <w:sz w:val="20"/>
        </w:rPr>
      </w:pPr>
      <w:r w:rsidRPr="00895706">
        <w:rPr>
          <w:rFonts w:asciiTheme="majorHAnsi" w:hAnsiTheme="majorHAnsi" w:cstheme="majorHAnsi"/>
          <w:b/>
          <w:color w:val="5A5B5E"/>
          <w:sz w:val="20"/>
        </w:rPr>
        <w:t>14 TD de 3 heures</w:t>
      </w:r>
    </w:p>
    <w:p w14:paraId="1F044E7F" w14:textId="77777777" w:rsidR="005F71A9" w:rsidRPr="00895706" w:rsidRDefault="005F71A9" w:rsidP="005F71A9">
      <w:pPr>
        <w:pStyle w:val="Texte"/>
        <w:rPr>
          <w:rFonts w:asciiTheme="majorHAnsi" w:hAnsiTheme="majorHAnsi" w:cstheme="majorHAnsi"/>
          <w:color w:val="5A5B5E"/>
          <w:sz w:val="20"/>
        </w:rPr>
      </w:pPr>
      <w:r w:rsidRPr="00895706">
        <w:rPr>
          <w:rFonts w:asciiTheme="majorHAnsi" w:hAnsiTheme="majorHAnsi" w:cstheme="majorHAnsi"/>
          <w:color w:val="5A5B5E"/>
          <w:sz w:val="20"/>
        </w:rPr>
        <w:t xml:space="preserve">TD1 : Cas </w:t>
      </w:r>
      <w:proofErr w:type="spellStart"/>
      <w:r w:rsidRPr="00895706">
        <w:rPr>
          <w:rFonts w:asciiTheme="majorHAnsi" w:hAnsiTheme="majorHAnsi" w:cstheme="majorHAnsi"/>
          <w:color w:val="5A5B5E"/>
          <w:sz w:val="20"/>
        </w:rPr>
        <w:t>Heliopolis</w:t>
      </w:r>
      <w:proofErr w:type="spellEnd"/>
      <w:r w:rsidRPr="00895706">
        <w:rPr>
          <w:rFonts w:asciiTheme="majorHAnsi" w:hAnsiTheme="majorHAnsi" w:cstheme="majorHAnsi"/>
          <w:color w:val="5A5B5E"/>
          <w:sz w:val="20"/>
        </w:rPr>
        <w:t>. Constitution des groupes de travail. Recherche projet cas flux.</w:t>
      </w:r>
    </w:p>
    <w:p w14:paraId="03442C84" w14:textId="77777777" w:rsidR="005F71A9" w:rsidRPr="00895706" w:rsidRDefault="005F71A9" w:rsidP="005F71A9">
      <w:pPr>
        <w:pStyle w:val="Texte"/>
        <w:rPr>
          <w:rFonts w:asciiTheme="majorHAnsi" w:hAnsiTheme="majorHAnsi" w:cstheme="majorHAnsi"/>
          <w:color w:val="5A5B5E"/>
          <w:sz w:val="20"/>
        </w:rPr>
      </w:pPr>
      <w:r w:rsidRPr="00895706">
        <w:rPr>
          <w:rFonts w:asciiTheme="majorHAnsi" w:hAnsiTheme="majorHAnsi" w:cstheme="majorHAnsi"/>
          <w:color w:val="5A5B5E"/>
          <w:sz w:val="20"/>
        </w:rPr>
        <w:t xml:space="preserve">TD2 : Cas Euro-TP1. </w:t>
      </w:r>
      <w:proofErr w:type="spellStart"/>
      <w:r w:rsidRPr="00895706">
        <w:rPr>
          <w:rFonts w:asciiTheme="majorHAnsi" w:hAnsiTheme="majorHAnsi" w:cstheme="majorHAnsi"/>
          <w:color w:val="5A5B5E"/>
          <w:sz w:val="20"/>
        </w:rPr>
        <w:t>NdC</w:t>
      </w:r>
      <w:proofErr w:type="spellEnd"/>
      <w:r w:rsidRPr="00895706">
        <w:rPr>
          <w:rFonts w:asciiTheme="majorHAnsi" w:hAnsiTheme="majorHAnsi" w:cstheme="majorHAnsi"/>
          <w:color w:val="5A5B5E"/>
          <w:sz w:val="20"/>
        </w:rPr>
        <w:t>, processus séquentiel. Choix cas flux</w:t>
      </w:r>
    </w:p>
    <w:p w14:paraId="696C7747" w14:textId="77777777" w:rsidR="005F71A9" w:rsidRPr="00895706" w:rsidRDefault="005F71A9" w:rsidP="005F71A9">
      <w:pPr>
        <w:pStyle w:val="Texte"/>
        <w:rPr>
          <w:rFonts w:asciiTheme="majorHAnsi" w:hAnsiTheme="majorHAnsi" w:cstheme="majorHAnsi"/>
          <w:color w:val="5A5B5E"/>
          <w:sz w:val="20"/>
        </w:rPr>
      </w:pPr>
      <w:r w:rsidRPr="00895706">
        <w:rPr>
          <w:rFonts w:asciiTheme="majorHAnsi" w:hAnsiTheme="majorHAnsi" w:cstheme="majorHAnsi"/>
          <w:color w:val="5A5B5E"/>
          <w:sz w:val="20"/>
        </w:rPr>
        <w:t>TD3 : Cas flux - Validation de la note de clarification + lettre d’intention du porteur</w:t>
      </w:r>
    </w:p>
    <w:p w14:paraId="0128C8E6" w14:textId="77777777" w:rsidR="005F71A9" w:rsidRPr="00895706" w:rsidRDefault="005F71A9" w:rsidP="005F71A9">
      <w:pPr>
        <w:pStyle w:val="Texte"/>
        <w:rPr>
          <w:rFonts w:asciiTheme="majorHAnsi" w:hAnsiTheme="majorHAnsi" w:cstheme="majorHAnsi"/>
          <w:color w:val="5A5B5E"/>
          <w:sz w:val="20"/>
        </w:rPr>
      </w:pPr>
      <w:r w:rsidRPr="00895706">
        <w:rPr>
          <w:rFonts w:asciiTheme="majorHAnsi" w:hAnsiTheme="majorHAnsi" w:cstheme="majorHAnsi"/>
          <w:color w:val="5A5B5E"/>
          <w:sz w:val="20"/>
        </w:rPr>
        <w:t xml:space="preserve">TD4 : Cas Euro-TP2. </w:t>
      </w:r>
      <w:proofErr w:type="gramStart"/>
      <w:r w:rsidRPr="00895706">
        <w:rPr>
          <w:rFonts w:asciiTheme="majorHAnsi" w:hAnsiTheme="majorHAnsi" w:cstheme="majorHAnsi"/>
          <w:color w:val="5A5B5E"/>
          <w:sz w:val="20"/>
        </w:rPr>
        <w:t>ingénierie</w:t>
      </w:r>
      <w:proofErr w:type="gramEnd"/>
      <w:r w:rsidRPr="00895706">
        <w:rPr>
          <w:rFonts w:asciiTheme="majorHAnsi" w:hAnsiTheme="majorHAnsi" w:cstheme="majorHAnsi"/>
          <w:color w:val="5A5B5E"/>
          <w:sz w:val="20"/>
        </w:rPr>
        <w:t xml:space="preserve"> concourante</w:t>
      </w:r>
    </w:p>
    <w:p w14:paraId="14AFCB77" w14:textId="3E8B96EF" w:rsidR="005F71A9" w:rsidRPr="00895706" w:rsidRDefault="005F71A9" w:rsidP="005F71A9">
      <w:pPr>
        <w:pStyle w:val="Texte"/>
        <w:rPr>
          <w:rFonts w:asciiTheme="majorHAnsi" w:hAnsiTheme="majorHAnsi" w:cstheme="majorHAnsi"/>
          <w:color w:val="5A5B5E"/>
          <w:sz w:val="20"/>
        </w:rPr>
      </w:pPr>
      <w:r w:rsidRPr="00895706">
        <w:rPr>
          <w:rFonts w:asciiTheme="majorHAnsi" w:hAnsiTheme="majorHAnsi" w:cstheme="majorHAnsi"/>
          <w:color w:val="5A5B5E"/>
          <w:sz w:val="20"/>
        </w:rPr>
        <w:t>TD5 : Revue de R</w:t>
      </w:r>
      <w:r w:rsidR="004F1C84" w:rsidRPr="00895706">
        <w:rPr>
          <w:rFonts w:asciiTheme="majorHAnsi" w:hAnsiTheme="majorHAnsi" w:cstheme="majorHAnsi"/>
          <w:color w:val="5A5B5E"/>
          <w:sz w:val="20"/>
        </w:rPr>
        <w:t>ÉFÉ</w:t>
      </w:r>
      <w:r w:rsidRPr="00895706">
        <w:rPr>
          <w:rFonts w:asciiTheme="majorHAnsi" w:hAnsiTheme="majorHAnsi" w:cstheme="majorHAnsi"/>
          <w:color w:val="5A5B5E"/>
          <w:sz w:val="20"/>
        </w:rPr>
        <w:t>RENTIEL projet cas flux (soutenance évaluée)</w:t>
      </w:r>
    </w:p>
    <w:p w14:paraId="371D58A4" w14:textId="77777777" w:rsidR="005F71A9" w:rsidRPr="00895706" w:rsidRDefault="005F71A9" w:rsidP="005F71A9">
      <w:pPr>
        <w:pStyle w:val="Texte"/>
        <w:rPr>
          <w:rFonts w:asciiTheme="majorHAnsi" w:hAnsiTheme="majorHAnsi" w:cstheme="majorHAnsi"/>
          <w:color w:val="5A5B5E"/>
          <w:sz w:val="20"/>
        </w:rPr>
      </w:pPr>
      <w:r w:rsidRPr="00895706">
        <w:rPr>
          <w:rFonts w:asciiTheme="majorHAnsi" w:hAnsiTheme="majorHAnsi" w:cstheme="majorHAnsi"/>
          <w:color w:val="5A5B5E"/>
          <w:sz w:val="20"/>
        </w:rPr>
        <w:t>TD6 : Cas flux</w:t>
      </w:r>
    </w:p>
    <w:p w14:paraId="0D586FC9" w14:textId="77777777" w:rsidR="005F71A9" w:rsidRPr="00895706" w:rsidRDefault="005F71A9" w:rsidP="005F71A9">
      <w:pPr>
        <w:pStyle w:val="Texte"/>
        <w:rPr>
          <w:rFonts w:asciiTheme="majorHAnsi" w:hAnsiTheme="majorHAnsi" w:cstheme="majorHAnsi"/>
          <w:color w:val="5A5B5E"/>
          <w:sz w:val="20"/>
        </w:rPr>
      </w:pPr>
      <w:r w:rsidRPr="00895706">
        <w:rPr>
          <w:rFonts w:asciiTheme="majorHAnsi" w:hAnsiTheme="majorHAnsi" w:cstheme="majorHAnsi"/>
          <w:color w:val="5A5B5E"/>
          <w:sz w:val="20"/>
        </w:rPr>
        <w:t>TD7 : Cas Euro-TP3</w:t>
      </w:r>
    </w:p>
    <w:p w14:paraId="14C52340" w14:textId="77777777" w:rsidR="005F71A9" w:rsidRPr="00895706" w:rsidRDefault="005F71A9" w:rsidP="005F71A9">
      <w:pPr>
        <w:pStyle w:val="Texte"/>
        <w:rPr>
          <w:rFonts w:asciiTheme="majorHAnsi" w:hAnsiTheme="majorHAnsi" w:cstheme="majorHAnsi"/>
          <w:color w:val="5A5B5E"/>
          <w:sz w:val="20"/>
        </w:rPr>
      </w:pPr>
      <w:r w:rsidRPr="00895706">
        <w:rPr>
          <w:rFonts w:asciiTheme="majorHAnsi" w:hAnsiTheme="majorHAnsi" w:cstheme="majorHAnsi"/>
          <w:color w:val="5A5B5E"/>
          <w:sz w:val="20"/>
        </w:rPr>
        <w:t>TD8 : Cas flux</w:t>
      </w:r>
    </w:p>
    <w:p w14:paraId="69E60EB0" w14:textId="0C2A2B4A" w:rsidR="005F71A9" w:rsidRPr="00895706" w:rsidRDefault="005F71A9" w:rsidP="005F71A9">
      <w:pPr>
        <w:pStyle w:val="Texte"/>
        <w:rPr>
          <w:rFonts w:asciiTheme="majorHAnsi" w:hAnsiTheme="majorHAnsi" w:cstheme="majorHAnsi"/>
          <w:color w:val="5A5B5E"/>
          <w:sz w:val="20"/>
        </w:rPr>
      </w:pPr>
      <w:r w:rsidRPr="00895706">
        <w:rPr>
          <w:rFonts w:asciiTheme="majorHAnsi" w:hAnsiTheme="majorHAnsi" w:cstheme="majorHAnsi"/>
          <w:color w:val="5A5B5E"/>
          <w:sz w:val="20"/>
        </w:rPr>
        <w:t>TD9 : Revue de définition cas flux, système d'information. (Présentations par groupe évaluée</w:t>
      </w:r>
      <w:r w:rsidR="004F1C84" w:rsidRPr="00895706">
        <w:rPr>
          <w:rFonts w:asciiTheme="majorHAnsi" w:hAnsiTheme="majorHAnsi" w:cstheme="majorHAnsi"/>
          <w:color w:val="5A5B5E"/>
          <w:sz w:val="20"/>
        </w:rPr>
        <w:t>s</w:t>
      </w:r>
      <w:r w:rsidRPr="00895706">
        <w:rPr>
          <w:rFonts w:asciiTheme="majorHAnsi" w:hAnsiTheme="majorHAnsi" w:cstheme="majorHAnsi"/>
          <w:color w:val="5A5B5E"/>
          <w:sz w:val="20"/>
        </w:rPr>
        <w:t>)</w:t>
      </w:r>
    </w:p>
    <w:p w14:paraId="39CE57DF" w14:textId="77777777" w:rsidR="005F71A9" w:rsidRPr="00895706" w:rsidRDefault="005F71A9" w:rsidP="005F71A9">
      <w:pPr>
        <w:pStyle w:val="Texte"/>
        <w:rPr>
          <w:rFonts w:asciiTheme="majorHAnsi" w:hAnsiTheme="majorHAnsi" w:cstheme="majorHAnsi"/>
          <w:color w:val="5A5B5E"/>
          <w:sz w:val="20"/>
        </w:rPr>
      </w:pPr>
      <w:r w:rsidRPr="00895706">
        <w:rPr>
          <w:rFonts w:asciiTheme="majorHAnsi" w:hAnsiTheme="majorHAnsi" w:cstheme="majorHAnsi"/>
          <w:color w:val="5A5B5E"/>
          <w:sz w:val="20"/>
        </w:rPr>
        <w:t>TD10 : Cas Contrat International 1</w:t>
      </w:r>
    </w:p>
    <w:p w14:paraId="3C0DC900" w14:textId="77777777" w:rsidR="005F71A9" w:rsidRPr="00895706" w:rsidRDefault="005F71A9" w:rsidP="005F71A9">
      <w:pPr>
        <w:pStyle w:val="Texte"/>
        <w:rPr>
          <w:rFonts w:asciiTheme="majorHAnsi" w:hAnsiTheme="majorHAnsi" w:cstheme="majorHAnsi"/>
          <w:color w:val="5A5B5E"/>
          <w:sz w:val="20"/>
        </w:rPr>
      </w:pPr>
      <w:r w:rsidRPr="00895706">
        <w:rPr>
          <w:rFonts w:asciiTheme="majorHAnsi" w:hAnsiTheme="majorHAnsi" w:cstheme="majorHAnsi"/>
          <w:color w:val="5A5B5E"/>
          <w:sz w:val="20"/>
        </w:rPr>
        <w:t>TD11 : Cas Contrat International 2</w:t>
      </w:r>
    </w:p>
    <w:p w14:paraId="77E4C74F" w14:textId="77777777" w:rsidR="005F71A9" w:rsidRPr="00895706" w:rsidRDefault="005F71A9" w:rsidP="005F71A9">
      <w:pPr>
        <w:pStyle w:val="Texte"/>
        <w:rPr>
          <w:rFonts w:asciiTheme="majorHAnsi" w:hAnsiTheme="majorHAnsi" w:cstheme="majorHAnsi"/>
          <w:color w:val="5A5B5E"/>
          <w:sz w:val="20"/>
        </w:rPr>
      </w:pPr>
      <w:r w:rsidRPr="00895706">
        <w:rPr>
          <w:rFonts w:asciiTheme="majorHAnsi" w:hAnsiTheme="majorHAnsi" w:cstheme="majorHAnsi"/>
          <w:color w:val="5A5B5E"/>
          <w:sz w:val="20"/>
        </w:rPr>
        <w:t>TD12 : Revue d'avancement cas flux (présentation par groupe, pré-soutenance)</w:t>
      </w:r>
    </w:p>
    <w:p w14:paraId="19C0B431" w14:textId="4675062F" w:rsidR="005F71A9" w:rsidRPr="00895706" w:rsidRDefault="005F71A9" w:rsidP="005F71A9">
      <w:pPr>
        <w:pStyle w:val="Texte"/>
        <w:rPr>
          <w:rFonts w:asciiTheme="majorHAnsi" w:hAnsiTheme="majorHAnsi" w:cstheme="majorHAnsi"/>
          <w:color w:val="5A5B5E"/>
          <w:sz w:val="20"/>
        </w:rPr>
      </w:pPr>
      <w:r w:rsidRPr="00895706">
        <w:rPr>
          <w:rFonts w:asciiTheme="majorHAnsi" w:hAnsiTheme="majorHAnsi" w:cstheme="majorHAnsi"/>
          <w:color w:val="5A5B5E"/>
          <w:sz w:val="20"/>
        </w:rPr>
        <w:t>TD13 : Cas flux</w:t>
      </w:r>
    </w:p>
    <w:p w14:paraId="24175D04" w14:textId="3F6A7686" w:rsidR="005F71A9" w:rsidRPr="00895706" w:rsidRDefault="005F71A9" w:rsidP="005F71A9">
      <w:pPr>
        <w:pStyle w:val="Texte"/>
        <w:rPr>
          <w:rFonts w:asciiTheme="majorHAnsi" w:hAnsiTheme="majorHAnsi" w:cstheme="majorHAnsi"/>
          <w:color w:val="5A5B5E"/>
          <w:sz w:val="20"/>
        </w:rPr>
      </w:pPr>
      <w:r w:rsidRPr="00895706">
        <w:rPr>
          <w:rFonts w:asciiTheme="majorHAnsi" w:hAnsiTheme="majorHAnsi" w:cstheme="majorHAnsi"/>
          <w:color w:val="5A5B5E"/>
          <w:sz w:val="20"/>
        </w:rPr>
        <w:t>TD 14 : Revue de R</w:t>
      </w:r>
      <w:r w:rsidR="004F1C84" w:rsidRPr="00895706">
        <w:rPr>
          <w:rFonts w:asciiTheme="majorHAnsi" w:hAnsiTheme="majorHAnsi" w:cstheme="majorHAnsi"/>
          <w:color w:val="5A5B5E"/>
          <w:sz w:val="20"/>
        </w:rPr>
        <w:t>É</w:t>
      </w:r>
      <w:r w:rsidRPr="00895706">
        <w:rPr>
          <w:rFonts w:asciiTheme="majorHAnsi" w:hAnsiTheme="majorHAnsi" w:cstheme="majorHAnsi"/>
          <w:color w:val="5A5B5E"/>
          <w:sz w:val="20"/>
        </w:rPr>
        <w:t>CEPTION (soutenance finale évaluée)</w:t>
      </w:r>
    </w:p>
    <w:p w14:paraId="3A85C899" w14:textId="77777777" w:rsidR="005F71A9" w:rsidRPr="00895706" w:rsidRDefault="005F71A9" w:rsidP="00357959">
      <w:pPr>
        <w:pStyle w:val="Texte"/>
        <w:tabs>
          <w:tab w:val="left" w:pos="3402"/>
        </w:tabs>
        <w:rPr>
          <w:rFonts w:asciiTheme="majorHAnsi" w:hAnsiTheme="majorHAnsi" w:cstheme="majorHAnsi"/>
          <w:color w:val="5A5B5E"/>
          <w:sz w:val="20"/>
        </w:rPr>
        <w:sectPr w:rsidR="005F71A9" w:rsidRPr="00895706" w:rsidSect="005F71A9">
          <w:type w:val="continuous"/>
          <w:pgSz w:w="11906" w:h="16838"/>
          <w:pgMar w:top="567" w:right="567" w:bottom="851" w:left="567" w:header="578" w:footer="244" w:gutter="0"/>
          <w:cols w:num="2" w:space="709"/>
          <w:formProt w:val="0"/>
          <w:titlePg/>
        </w:sectPr>
      </w:pPr>
    </w:p>
    <w:p w14:paraId="31F8272B" w14:textId="77777777" w:rsidR="00DD1E73" w:rsidRPr="00895706" w:rsidRDefault="00DD1E73" w:rsidP="00357959">
      <w:pPr>
        <w:pStyle w:val="Texte"/>
        <w:tabs>
          <w:tab w:val="left" w:pos="3402"/>
        </w:tabs>
        <w:rPr>
          <w:rFonts w:asciiTheme="majorHAnsi" w:hAnsiTheme="majorHAnsi" w:cstheme="majorHAnsi"/>
          <w:color w:val="5A5B5E"/>
          <w:sz w:val="20"/>
        </w:rPr>
      </w:pPr>
    </w:p>
    <w:p w14:paraId="2BA349F6" w14:textId="77777777" w:rsidR="002E1B3D" w:rsidRPr="00895706" w:rsidRDefault="002E1B3D" w:rsidP="002E1B3D">
      <w:pPr>
        <w:pStyle w:val="Texte"/>
        <w:tabs>
          <w:tab w:val="left" w:pos="3402"/>
        </w:tabs>
        <w:rPr>
          <w:rFonts w:asciiTheme="majorHAnsi" w:hAnsiTheme="majorHAnsi" w:cstheme="majorHAnsi"/>
          <w:b/>
          <w:color w:val="5A5B5E"/>
          <w:sz w:val="20"/>
        </w:rPr>
      </w:pPr>
      <w:r w:rsidRPr="00895706">
        <w:rPr>
          <w:rFonts w:asciiTheme="majorHAnsi" w:hAnsiTheme="majorHAnsi" w:cstheme="majorHAnsi"/>
          <w:b/>
          <w:color w:val="5A5B5E"/>
          <w:sz w:val="20"/>
        </w:rPr>
        <w:t>Description brève :</w:t>
      </w:r>
    </w:p>
    <w:p w14:paraId="32593EAE" w14:textId="09292600" w:rsidR="002E1B3D" w:rsidRPr="00895706" w:rsidRDefault="002E1B3D" w:rsidP="002E1B3D">
      <w:pPr>
        <w:pStyle w:val="Texte"/>
        <w:tabs>
          <w:tab w:val="left" w:pos="3402"/>
        </w:tabs>
        <w:rPr>
          <w:rFonts w:asciiTheme="majorHAnsi" w:hAnsiTheme="majorHAnsi" w:cstheme="majorHAnsi"/>
          <w:color w:val="5A5B5E"/>
          <w:sz w:val="20"/>
        </w:rPr>
      </w:pPr>
      <w:r w:rsidRPr="00895706">
        <w:rPr>
          <w:rFonts w:asciiTheme="majorHAnsi" w:hAnsiTheme="majorHAnsi" w:cstheme="majorHAnsi"/>
          <w:color w:val="5A5B5E"/>
          <w:sz w:val="20"/>
        </w:rPr>
        <w:t xml:space="preserve">Cette UV de perfectionnement au management des projets permet d'acquérir des compétences pour recruter et conduire des équipes projet (cours, exercices théoriques et témoignages de chefs de projet). </w:t>
      </w:r>
      <w:r w:rsidR="004F1C84" w:rsidRPr="00895706">
        <w:rPr>
          <w:rFonts w:asciiTheme="majorHAnsi" w:hAnsiTheme="majorHAnsi" w:cstheme="majorHAnsi"/>
          <w:color w:val="5A5B5E"/>
          <w:sz w:val="20"/>
        </w:rPr>
        <w:t>À</w:t>
      </w:r>
      <w:r w:rsidRPr="00895706">
        <w:rPr>
          <w:rFonts w:asciiTheme="majorHAnsi" w:hAnsiTheme="majorHAnsi" w:cstheme="majorHAnsi"/>
          <w:color w:val="5A5B5E"/>
          <w:sz w:val="20"/>
        </w:rPr>
        <w:t xml:space="preserve"> l'issue de cette </w:t>
      </w:r>
      <w:proofErr w:type="spellStart"/>
      <w:r w:rsidRPr="00895706">
        <w:rPr>
          <w:rFonts w:asciiTheme="majorHAnsi" w:hAnsiTheme="majorHAnsi" w:cstheme="majorHAnsi"/>
          <w:color w:val="5A5B5E"/>
          <w:sz w:val="20"/>
        </w:rPr>
        <w:t>uv</w:t>
      </w:r>
      <w:proofErr w:type="spellEnd"/>
      <w:r w:rsidRPr="00895706">
        <w:rPr>
          <w:rFonts w:asciiTheme="majorHAnsi" w:hAnsiTheme="majorHAnsi" w:cstheme="majorHAnsi"/>
          <w:color w:val="5A5B5E"/>
          <w:sz w:val="20"/>
        </w:rPr>
        <w:t>, l'étudiant sera capable d'organiser, de piloter un projet industriel complexe en tant que chef de projet.</w:t>
      </w:r>
    </w:p>
    <w:p w14:paraId="24C66AA9" w14:textId="77777777" w:rsidR="002E1B3D" w:rsidRPr="00895706" w:rsidRDefault="002E1B3D" w:rsidP="002E1B3D">
      <w:pPr>
        <w:pStyle w:val="Texte"/>
        <w:tabs>
          <w:tab w:val="left" w:pos="3402"/>
        </w:tabs>
        <w:rPr>
          <w:rFonts w:asciiTheme="majorHAnsi" w:hAnsiTheme="majorHAnsi" w:cstheme="majorHAnsi"/>
          <w:color w:val="5A5B5E"/>
          <w:sz w:val="20"/>
        </w:rPr>
      </w:pPr>
      <w:r w:rsidRPr="00895706">
        <w:rPr>
          <w:rFonts w:asciiTheme="majorHAnsi" w:hAnsiTheme="majorHAnsi" w:cstheme="majorHAnsi"/>
          <w:b/>
          <w:color w:val="5A5B5E"/>
          <w:sz w:val="20"/>
        </w:rPr>
        <w:t>Niveau conseillé</w:t>
      </w:r>
      <w:r w:rsidRPr="00895706">
        <w:rPr>
          <w:rFonts w:asciiTheme="majorHAnsi" w:hAnsiTheme="majorHAnsi" w:cstheme="majorHAnsi"/>
          <w:color w:val="5A5B5E"/>
          <w:sz w:val="20"/>
        </w:rPr>
        <w:t xml:space="preserve"> : GX03</w:t>
      </w:r>
    </w:p>
    <w:p w14:paraId="12F663F1" w14:textId="77777777" w:rsidR="002E1B3D" w:rsidRPr="00895706" w:rsidRDefault="002E1B3D" w:rsidP="002E1B3D">
      <w:pPr>
        <w:pStyle w:val="Texte"/>
        <w:tabs>
          <w:tab w:val="left" w:pos="3402"/>
        </w:tabs>
        <w:rPr>
          <w:rFonts w:asciiTheme="majorHAnsi" w:hAnsiTheme="majorHAnsi" w:cstheme="majorHAnsi"/>
          <w:b/>
          <w:color w:val="5A5B5E"/>
          <w:sz w:val="20"/>
        </w:rPr>
      </w:pPr>
    </w:p>
    <w:p w14:paraId="117A2754" w14:textId="6A81DC89" w:rsidR="002E1B3D" w:rsidRPr="00895706" w:rsidRDefault="002E1B3D" w:rsidP="002E1B3D">
      <w:pPr>
        <w:pStyle w:val="Texte"/>
        <w:tabs>
          <w:tab w:val="left" w:pos="3402"/>
        </w:tabs>
        <w:rPr>
          <w:rFonts w:asciiTheme="majorHAnsi" w:hAnsiTheme="majorHAnsi" w:cstheme="majorHAnsi"/>
          <w:color w:val="5A5B5E"/>
          <w:sz w:val="20"/>
        </w:rPr>
      </w:pPr>
      <w:r w:rsidRPr="00895706">
        <w:rPr>
          <w:rFonts w:asciiTheme="majorHAnsi" w:hAnsiTheme="majorHAnsi" w:cstheme="majorHAnsi"/>
          <w:b/>
          <w:color w:val="5A5B5E"/>
          <w:sz w:val="20"/>
        </w:rPr>
        <w:t>Mots clés</w:t>
      </w:r>
      <w:r w:rsidRPr="00895706">
        <w:rPr>
          <w:rFonts w:asciiTheme="majorHAnsi" w:hAnsiTheme="majorHAnsi" w:cstheme="majorHAnsi"/>
          <w:color w:val="5A5B5E"/>
          <w:sz w:val="20"/>
        </w:rPr>
        <w:t xml:space="preserve"> : Management, Projet, Délai, Coût, Tâche, Risques, Pilotage, Décision, Planning, Budget, Rentabilité, Innovation.</w:t>
      </w:r>
    </w:p>
    <w:p w14:paraId="1164C4CF" w14:textId="77777777" w:rsidR="002E1B3D" w:rsidRPr="00895706" w:rsidRDefault="002E1B3D" w:rsidP="002E1B3D">
      <w:pPr>
        <w:pStyle w:val="Texte"/>
        <w:tabs>
          <w:tab w:val="left" w:pos="3402"/>
        </w:tabs>
        <w:rPr>
          <w:rFonts w:asciiTheme="majorHAnsi" w:hAnsiTheme="majorHAnsi" w:cstheme="majorHAnsi"/>
          <w:color w:val="5A5B5E"/>
          <w:sz w:val="20"/>
        </w:rPr>
      </w:pPr>
    </w:p>
    <w:p w14:paraId="16438C39" w14:textId="77777777" w:rsidR="002E1B3D" w:rsidRPr="00895706" w:rsidRDefault="002E1B3D" w:rsidP="002E1B3D">
      <w:pPr>
        <w:pStyle w:val="Texte"/>
        <w:tabs>
          <w:tab w:val="left" w:pos="3402"/>
        </w:tabs>
        <w:rPr>
          <w:rFonts w:asciiTheme="majorHAnsi" w:hAnsiTheme="majorHAnsi" w:cstheme="majorHAnsi"/>
          <w:color w:val="5A5B5E"/>
          <w:sz w:val="20"/>
        </w:rPr>
      </w:pPr>
      <w:r w:rsidRPr="00895706">
        <w:rPr>
          <w:rFonts w:asciiTheme="majorHAnsi" w:hAnsiTheme="majorHAnsi" w:cstheme="majorHAnsi"/>
          <w:b/>
          <w:color w:val="5A5B5E"/>
          <w:sz w:val="20"/>
        </w:rPr>
        <w:t>Responsable</w:t>
      </w:r>
      <w:r w:rsidRPr="00895706">
        <w:rPr>
          <w:rFonts w:asciiTheme="majorHAnsi" w:hAnsiTheme="majorHAnsi" w:cstheme="majorHAnsi"/>
          <w:color w:val="5A5B5E"/>
          <w:sz w:val="20"/>
        </w:rPr>
        <w:t xml:space="preserve"> : Thierry Gidel</w:t>
      </w:r>
    </w:p>
    <w:p w14:paraId="61DEEBC6" w14:textId="77777777" w:rsidR="002E1B3D" w:rsidRPr="00895706" w:rsidRDefault="002E1B3D" w:rsidP="002E1B3D">
      <w:pPr>
        <w:pStyle w:val="Texte"/>
        <w:tabs>
          <w:tab w:val="left" w:pos="3402"/>
        </w:tabs>
        <w:rPr>
          <w:rFonts w:asciiTheme="majorHAnsi" w:hAnsiTheme="majorHAnsi" w:cstheme="majorHAnsi"/>
          <w:color w:val="5A5B5E"/>
          <w:sz w:val="20"/>
        </w:rPr>
      </w:pPr>
    </w:p>
    <w:p w14:paraId="1456FA5E" w14:textId="77777777" w:rsidR="002E1B3D" w:rsidRPr="00895706" w:rsidRDefault="002E1B3D" w:rsidP="002E1B3D">
      <w:pPr>
        <w:pStyle w:val="Texte"/>
        <w:tabs>
          <w:tab w:val="left" w:pos="3402"/>
        </w:tabs>
        <w:rPr>
          <w:rFonts w:asciiTheme="majorHAnsi" w:hAnsiTheme="majorHAnsi" w:cstheme="majorHAnsi"/>
          <w:b/>
          <w:color w:val="5A5B5E"/>
          <w:sz w:val="20"/>
        </w:rPr>
      </w:pPr>
      <w:r w:rsidRPr="00895706">
        <w:rPr>
          <w:rFonts w:asciiTheme="majorHAnsi" w:hAnsiTheme="majorHAnsi" w:cstheme="majorHAnsi"/>
          <w:b/>
          <w:color w:val="5A5B5E"/>
          <w:sz w:val="20"/>
        </w:rPr>
        <w:t>Contrôle des connaissances / compétences :</w:t>
      </w:r>
    </w:p>
    <w:p w14:paraId="66F12868" w14:textId="67CF9328" w:rsidR="002E1B3D" w:rsidRPr="00895706" w:rsidRDefault="002E1B3D" w:rsidP="002E1B3D">
      <w:pPr>
        <w:pStyle w:val="Texte"/>
        <w:tabs>
          <w:tab w:val="left" w:pos="3402"/>
        </w:tabs>
        <w:rPr>
          <w:rFonts w:asciiTheme="majorHAnsi" w:hAnsiTheme="majorHAnsi" w:cstheme="majorHAnsi"/>
          <w:b/>
          <w:color w:val="5A5B5E"/>
          <w:sz w:val="20"/>
        </w:rPr>
      </w:pPr>
      <w:r w:rsidRPr="00895706">
        <w:rPr>
          <w:rFonts w:asciiTheme="majorHAnsi" w:hAnsiTheme="majorHAnsi" w:cstheme="majorHAnsi"/>
          <w:b/>
          <w:color w:val="5A5B5E"/>
          <w:sz w:val="20"/>
        </w:rPr>
        <w:t>Conditions d’évaluation :</w:t>
      </w:r>
    </w:p>
    <w:p w14:paraId="4CA8136B" w14:textId="77777777" w:rsidR="002E1B3D" w:rsidRPr="00895706" w:rsidRDefault="002E1B3D" w:rsidP="002E1B3D">
      <w:pPr>
        <w:pStyle w:val="Texte"/>
        <w:tabs>
          <w:tab w:val="left" w:pos="3402"/>
        </w:tabs>
        <w:rPr>
          <w:rFonts w:asciiTheme="majorHAnsi" w:hAnsiTheme="majorHAnsi" w:cstheme="majorHAnsi"/>
          <w:color w:val="5A5B5E"/>
          <w:sz w:val="20"/>
        </w:rPr>
      </w:pPr>
      <w:r w:rsidRPr="00895706">
        <w:rPr>
          <w:rFonts w:asciiTheme="majorHAnsi" w:hAnsiTheme="majorHAnsi" w:cstheme="majorHAnsi"/>
          <w:color w:val="5A5B5E"/>
          <w:sz w:val="20"/>
        </w:rPr>
        <w:t>Calcul d’une note pour l’UV avec cette répartition :</w:t>
      </w:r>
    </w:p>
    <w:p w14:paraId="66FDD074" w14:textId="77777777" w:rsidR="002E1B3D" w:rsidRPr="00895706" w:rsidRDefault="002E1B3D" w:rsidP="002E1B3D">
      <w:pPr>
        <w:pStyle w:val="Texte"/>
        <w:tabs>
          <w:tab w:val="left" w:pos="3402"/>
        </w:tabs>
        <w:rPr>
          <w:rFonts w:asciiTheme="majorHAnsi" w:hAnsiTheme="majorHAnsi" w:cstheme="majorHAnsi"/>
          <w:color w:val="5A5B5E"/>
          <w:sz w:val="20"/>
        </w:rPr>
      </w:pPr>
      <w:r w:rsidRPr="00895706">
        <w:rPr>
          <w:rFonts w:asciiTheme="majorHAnsi" w:hAnsiTheme="majorHAnsi" w:cstheme="majorHAnsi"/>
          <w:color w:val="5A5B5E"/>
          <w:sz w:val="20"/>
        </w:rPr>
        <w:t>• Cas flux 40% note de groupe (revue de définition, revue d’avancement, revue finale, classeur projet)</w:t>
      </w:r>
    </w:p>
    <w:p w14:paraId="3232D127" w14:textId="77777777" w:rsidR="002E1B3D" w:rsidRPr="00895706" w:rsidRDefault="002E1B3D" w:rsidP="002E1B3D">
      <w:pPr>
        <w:pStyle w:val="Texte"/>
        <w:tabs>
          <w:tab w:val="left" w:pos="3402"/>
        </w:tabs>
        <w:rPr>
          <w:rFonts w:asciiTheme="majorHAnsi" w:hAnsiTheme="majorHAnsi" w:cstheme="majorHAnsi"/>
          <w:color w:val="5A5B5E"/>
          <w:sz w:val="20"/>
        </w:rPr>
      </w:pPr>
      <w:r w:rsidRPr="00895706">
        <w:rPr>
          <w:rFonts w:asciiTheme="majorHAnsi" w:hAnsiTheme="majorHAnsi" w:cstheme="majorHAnsi"/>
          <w:color w:val="5A5B5E"/>
          <w:sz w:val="20"/>
        </w:rPr>
        <w:t>• Cas pédagogiques 10% note de groupe</w:t>
      </w:r>
    </w:p>
    <w:p w14:paraId="628E84EE" w14:textId="77777777" w:rsidR="002E1B3D" w:rsidRPr="00895706" w:rsidRDefault="002E1B3D" w:rsidP="002E1B3D">
      <w:pPr>
        <w:pStyle w:val="Texte"/>
        <w:tabs>
          <w:tab w:val="left" w:pos="3402"/>
        </w:tabs>
        <w:rPr>
          <w:rFonts w:asciiTheme="majorHAnsi" w:hAnsiTheme="majorHAnsi" w:cstheme="majorHAnsi"/>
          <w:color w:val="5A5B5E"/>
          <w:sz w:val="20"/>
        </w:rPr>
      </w:pPr>
      <w:r w:rsidRPr="00895706">
        <w:rPr>
          <w:rFonts w:asciiTheme="majorHAnsi" w:hAnsiTheme="majorHAnsi" w:cstheme="majorHAnsi"/>
          <w:color w:val="5A5B5E"/>
          <w:sz w:val="20"/>
        </w:rPr>
        <w:t xml:space="preserve">• Médian 20% note individuelle </w:t>
      </w:r>
      <w:proofErr w:type="gramStart"/>
      <w:r w:rsidRPr="00895706">
        <w:rPr>
          <w:rFonts w:asciiTheme="majorHAnsi" w:hAnsiTheme="majorHAnsi" w:cstheme="majorHAnsi"/>
          <w:color w:val="5A5B5E"/>
          <w:sz w:val="20"/>
        </w:rPr>
        <w:t>( axé</w:t>
      </w:r>
      <w:proofErr w:type="gramEnd"/>
      <w:r w:rsidRPr="00895706">
        <w:rPr>
          <w:rFonts w:asciiTheme="majorHAnsi" w:hAnsiTheme="majorHAnsi" w:cstheme="majorHAnsi"/>
          <w:color w:val="5A5B5E"/>
          <w:sz w:val="20"/>
        </w:rPr>
        <w:t xml:space="preserve"> sur les connaissances théoriques)</w:t>
      </w:r>
    </w:p>
    <w:p w14:paraId="108E8E68" w14:textId="77777777" w:rsidR="002E1B3D" w:rsidRPr="00895706" w:rsidRDefault="002E1B3D" w:rsidP="002E1B3D">
      <w:pPr>
        <w:pStyle w:val="Texte"/>
        <w:tabs>
          <w:tab w:val="left" w:pos="3402"/>
        </w:tabs>
        <w:rPr>
          <w:rFonts w:asciiTheme="majorHAnsi" w:hAnsiTheme="majorHAnsi" w:cstheme="majorHAnsi"/>
          <w:color w:val="5A5B5E"/>
          <w:sz w:val="20"/>
        </w:rPr>
      </w:pPr>
      <w:r w:rsidRPr="00895706">
        <w:rPr>
          <w:rFonts w:asciiTheme="majorHAnsi" w:hAnsiTheme="majorHAnsi" w:cstheme="majorHAnsi"/>
          <w:color w:val="5A5B5E"/>
          <w:sz w:val="20"/>
        </w:rPr>
        <w:t>• Final 30 % note individuelle (axé sur l’application des connaissances théoriques)</w:t>
      </w:r>
    </w:p>
    <w:p w14:paraId="47F9ED7E" w14:textId="77777777" w:rsidR="002E1B3D" w:rsidRPr="00895706" w:rsidRDefault="002E1B3D" w:rsidP="002E1B3D">
      <w:pPr>
        <w:pStyle w:val="Texte"/>
        <w:tabs>
          <w:tab w:val="left" w:pos="3402"/>
        </w:tabs>
        <w:rPr>
          <w:rFonts w:asciiTheme="majorHAnsi" w:hAnsiTheme="majorHAnsi" w:cstheme="majorHAnsi"/>
          <w:b/>
          <w:color w:val="5A5B5E"/>
          <w:sz w:val="20"/>
        </w:rPr>
      </w:pPr>
      <w:r w:rsidRPr="00895706">
        <w:rPr>
          <w:rFonts w:asciiTheme="majorHAnsi" w:hAnsiTheme="majorHAnsi" w:cstheme="majorHAnsi"/>
          <w:b/>
          <w:color w:val="5A5B5E"/>
          <w:sz w:val="20"/>
        </w:rPr>
        <w:t>Condition d’attribution :</w:t>
      </w:r>
    </w:p>
    <w:p w14:paraId="5A18E013" w14:textId="77777777" w:rsidR="002E1B3D" w:rsidRPr="00895706" w:rsidRDefault="002E1B3D" w:rsidP="002E1B3D">
      <w:pPr>
        <w:pStyle w:val="Texte"/>
        <w:tabs>
          <w:tab w:val="left" w:pos="3402"/>
        </w:tabs>
        <w:rPr>
          <w:rFonts w:asciiTheme="majorHAnsi" w:hAnsiTheme="majorHAnsi" w:cstheme="majorHAnsi"/>
          <w:color w:val="5A5B5E"/>
          <w:sz w:val="20"/>
        </w:rPr>
      </w:pPr>
      <w:r w:rsidRPr="00895706">
        <w:rPr>
          <w:rFonts w:asciiTheme="majorHAnsi" w:hAnsiTheme="majorHAnsi" w:cstheme="majorHAnsi"/>
          <w:color w:val="5A5B5E"/>
          <w:sz w:val="20"/>
        </w:rPr>
        <w:t>Attribution de l’UV si la note globale est supérieure à 10 et si la note du final est supérieure à 7.</w:t>
      </w:r>
    </w:p>
    <w:p w14:paraId="214D496A" w14:textId="77777777" w:rsidR="002E1B3D" w:rsidRPr="00895706" w:rsidRDefault="002E1B3D" w:rsidP="002E1B3D">
      <w:pPr>
        <w:pStyle w:val="Texte"/>
        <w:tabs>
          <w:tab w:val="left" w:pos="3402"/>
        </w:tabs>
        <w:rPr>
          <w:rFonts w:asciiTheme="majorHAnsi" w:hAnsiTheme="majorHAnsi" w:cstheme="majorHAnsi"/>
          <w:color w:val="5A5B5E"/>
          <w:sz w:val="20"/>
        </w:rPr>
      </w:pPr>
    </w:p>
    <w:p w14:paraId="1EAE7567" w14:textId="77777777" w:rsidR="004264C9" w:rsidRPr="00895706" w:rsidRDefault="004264C9">
      <w:pPr>
        <w:rPr>
          <w:rFonts w:asciiTheme="majorHAnsi" w:hAnsiTheme="majorHAnsi" w:cstheme="majorHAnsi"/>
          <w:b/>
          <w:color w:val="5A5B5E"/>
          <w:sz w:val="20"/>
        </w:rPr>
      </w:pPr>
      <w:r w:rsidRPr="00895706">
        <w:rPr>
          <w:rFonts w:asciiTheme="majorHAnsi" w:hAnsiTheme="majorHAnsi" w:cstheme="majorHAnsi"/>
          <w:b/>
          <w:color w:val="5A5B5E"/>
          <w:sz w:val="20"/>
        </w:rPr>
        <w:br w:type="page"/>
      </w:r>
    </w:p>
    <w:p w14:paraId="075928ED" w14:textId="51A41460" w:rsidR="002E1B3D" w:rsidRPr="00895706" w:rsidRDefault="002E1B3D" w:rsidP="002E1B3D">
      <w:pPr>
        <w:pStyle w:val="Texte"/>
        <w:tabs>
          <w:tab w:val="left" w:pos="3402"/>
        </w:tabs>
        <w:rPr>
          <w:rFonts w:asciiTheme="majorHAnsi" w:hAnsiTheme="majorHAnsi" w:cstheme="majorHAnsi"/>
          <w:b/>
          <w:color w:val="5A5B5E"/>
          <w:sz w:val="20"/>
        </w:rPr>
      </w:pPr>
      <w:r w:rsidRPr="00895706">
        <w:rPr>
          <w:rFonts w:asciiTheme="majorHAnsi" w:hAnsiTheme="majorHAnsi" w:cstheme="majorHAnsi"/>
          <w:b/>
          <w:color w:val="5A5B5E"/>
          <w:sz w:val="20"/>
        </w:rPr>
        <w:lastRenderedPageBreak/>
        <w:t>Ouvrages de référence et Informations spécifiques : (voir sommaires ci-après)</w:t>
      </w:r>
    </w:p>
    <w:p w14:paraId="0283AE6B" w14:textId="77777777" w:rsidR="002E1B3D" w:rsidRPr="00895706" w:rsidRDefault="002E1B3D" w:rsidP="002E1B3D">
      <w:pPr>
        <w:pStyle w:val="Texte"/>
        <w:tabs>
          <w:tab w:val="left" w:pos="3402"/>
        </w:tabs>
        <w:rPr>
          <w:rFonts w:asciiTheme="majorHAnsi" w:hAnsiTheme="majorHAnsi" w:cstheme="majorHAnsi"/>
          <w:color w:val="5A5B5E"/>
          <w:sz w:val="20"/>
        </w:rPr>
      </w:pPr>
      <w:r w:rsidRPr="00895706">
        <w:rPr>
          <w:rFonts w:asciiTheme="majorHAnsi" w:hAnsiTheme="majorHAnsi" w:cstheme="majorHAnsi"/>
          <w:color w:val="5A5B5E"/>
          <w:sz w:val="20"/>
        </w:rPr>
        <w:t xml:space="preserve">Gidel </w:t>
      </w:r>
      <w:proofErr w:type="gramStart"/>
      <w:r w:rsidRPr="00895706">
        <w:rPr>
          <w:rFonts w:asciiTheme="majorHAnsi" w:hAnsiTheme="majorHAnsi" w:cstheme="majorHAnsi"/>
          <w:color w:val="5A5B5E"/>
          <w:sz w:val="20"/>
        </w:rPr>
        <w:t>T.,</w:t>
      </w:r>
      <w:proofErr w:type="spellStart"/>
      <w:r w:rsidRPr="00895706">
        <w:rPr>
          <w:rFonts w:asciiTheme="majorHAnsi" w:hAnsiTheme="majorHAnsi" w:cstheme="majorHAnsi"/>
          <w:color w:val="5A5B5E"/>
          <w:sz w:val="20"/>
        </w:rPr>
        <w:t>Zonghero</w:t>
      </w:r>
      <w:proofErr w:type="spellEnd"/>
      <w:proofErr w:type="gramEnd"/>
      <w:r w:rsidRPr="00895706">
        <w:rPr>
          <w:rFonts w:asciiTheme="majorHAnsi" w:hAnsiTheme="majorHAnsi" w:cstheme="majorHAnsi"/>
          <w:color w:val="5A5B5E"/>
          <w:sz w:val="20"/>
        </w:rPr>
        <w:t xml:space="preserve"> W., Management de projet, vol.1, Introduction et fondamentaux, </w:t>
      </w:r>
      <w:proofErr w:type="spellStart"/>
      <w:r w:rsidRPr="00895706">
        <w:rPr>
          <w:rFonts w:asciiTheme="majorHAnsi" w:hAnsiTheme="majorHAnsi" w:cstheme="majorHAnsi"/>
          <w:color w:val="5A5B5E"/>
          <w:sz w:val="20"/>
        </w:rPr>
        <w:t>Hermes</w:t>
      </w:r>
      <w:proofErr w:type="spellEnd"/>
      <w:r w:rsidRPr="00895706">
        <w:rPr>
          <w:rFonts w:asciiTheme="majorHAnsi" w:hAnsiTheme="majorHAnsi" w:cstheme="majorHAnsi"/>
          <w:color w:val="5A5B5E"/>
          <w:sz w:val="20"/>
        </w:rPr>
        <w:t xml:space="preserve"> Science/Lavoisier, Paris, 2006.256 pages.16x24.ISBN : 2-7462-1377-X</w:t>
      </w:r>
    </w:p>
    <w:p w14:paraId="10C6F9B1" w14:textId="77777777" w:rsidR="002E1B3D" w:rsidRPr="00895706" w:rsidRDefault="002E1B3D" w:rsidP="002E1B3D">
      <w:pPr>
        <w:pStyle w:val="Texte"/>
        <w:tabs>
          <w:tab w:val="left" w:pos="3402"/>
        </w:tabs>
        <w:rPr>
          <w:rFonts w:asciiTheme="majorHAnsi" w:hAnsiTheme="majorHAnsi" w:cstheme="majorHAnsi"/>
          <w:color w:val="5A5B5E"/>
          <w:sz w:val="20"/>
        </w:rPr>
      </w:pPr>
      <w:r w:rsidRPr="00895706">
        <w:rPr>
          <w:rFonts w:asciiTheme="majorHAnsi" w:hAnsiTheme="majorHAnsi" w:cstheme="majorHAnsi"/>
          <w:color w:val="5A5B5E"/>
          <w:sz w:val="20"/>
        </w:rPr>
        <w:t xml:space="preserve">Gidel </w:t>
      </w:r>
      <w:proofErr w:type="gramStart"/>
      <w:r w:rsidRPr="00895706">
        <w:rPr>
          <w:rFonts w:asciiTheme="majorHAnsi" w:hAnsiTheme="majorHAnsi" w:cstheme="majorHAnsi"/>
          <w:color w:val="5A5B5E"/>
          <w:sz w:val="20"/>
        </w:rPr>
        <w:t>T.,</w:t>
      </w:r>
      <w:proofErr w:type="spellStart"/>
      <w:r w:rsidRPr="00895706">
        <w:rPr>
          <w:rFonts w:asciiTheme="majorHAnsi" w:hAnsiTheme="majorHAnsi" w:cstheme="majorHAnsi"/>
          <w:color w:val="5A5B5E"/>
          <w:sz w:val="20"/>
        </w:rPr>
        <w:t>Zonghero</w:t>
      </w:r>
      <w:proofErr w:type="spellEnd"/>
      <w:proofErr w:type="gramEnd"/>
      <w:r w:rsidRPr="00895706">
        <w:rPr>
          <w:rFonts w:asciiTheme="majorHAnsi" w:hAnsiTheme="majorHAnsi" w:cstheme="majorHAnsi"/>
          <w:color w:val="5A5B5E"/>
          <w:sz w:val="20"/>
        </w:rPr>
        <w:t xml:space="preserve"> W., Management de projet, vol.2, Approfondissement, </w:t>
      </w:r>
      <w:proofErr w:type="spellStart"/>
      <w:r w:rsidRPr="00895706">
        <w:rPr>
          <w:rFonts w:asciiTheme="majorHAnsi" w:hAnsiTheme="majorHAnsi" w:cstheme="majorHAnsi"/>
          <w:color w:val="5A5B5E"/>
          <w:sz w:val="20"/>
        </w:rPr>
        <w:t>Hermes</w:t>
      </w:r>
      <w:proofErr w:type="spellEnd"/>
      <w:r w:rsidRPr="00895706">
        <w:rPr>
          <w:rFonts w:asciiTheme="majorHAnsi" w:hAnsiTheme="majorHAnsi" w:cstheme="majorHAnsi"/>
          <w:color w:val="5A5B5E"/>
          <w:sz w:val="20"/>
        </w:rPr>
        <w:t xml:space="preserve"> Science/Lavoisier, Paris, 2006.448 pages.16x24.ISBN : 2-7462-1468-7</w:t>
      </w:r>
    </w:p>
    <w:p w14:paraId="3C65C555" w14:textId="77777777" w:rsidR="002E1B3D" w:rsidRPr="00895706" w:rsidRDefault="002E1B3D" w:rsidP="002E1B3D">
      <w:pPr>
        <w:pStyle w:val="Texte"/>
        <w:tabs>
          <w:tab w:val="left" w:pos="3402"/>
        </w:tabs>
        <w:rPr>
          <w:rFonts w:asciiTheme="majorHAnsi" w:hAnsiTheme="majorHAnsi" w:cstheme="majorHAnsi"/>
          <w:color w:val="5A5B5E"/>
          <w:sz w:val="20"/>
        </w:rPr>
      </w:pPr>
      <w:r w:rsidRPr="00895706">
        <w:rPr>
          <w:rFonts w:asciiTheme="majorHAnsi" w:hAnsiTheme="majorHAnsi" w:cstheme="majorHAnsi"/>
          <w:color w:val="5A5B5E"/>
          <w:sz w:val="20"/>
        </w:rPr>
        <w:t>Voir bibliographie et informations mises à jour sur le site de l’UV : http://www4.utc.fr/~ge40/</w:t>
      </w:r>
    </w:p>
    <w:p w14:paraId="25DAB1AF" w14:textId="77777777" w:rsidR="004264C9" w:rsidRPr="00895706" w:rsidRDefault="004264C9" w:rsidP="002E1B3D">
      <w:pPr>
        <w:pStyle w:val="Texte"/>
        <w:tabs>
          <w:tab w:val="left" w:pos="3402"/>
        </w:tabs>
        <w:rPr>
          <w:rFonts w:asciiTheme="majorHAnsi" w:hAnsiTheme="majorHAnsi" w:cstheme="majorHAnsi"/>
          <w:b/>
          <w:color w:val="5A5B5E"/>
          <w:sz w:val="20"/>
        </w:rPr>
      </w:pPr>
    </w:p>
    <w:p w14:paraId="27502A0B" w14:textId="77777777" w:rsidR="002E1B3D" w:rsidRPr="00895706" w:rsidRDefault="002E1B3D" w:rsidP="002E1B3D">
      <w:pPr>
        <w:pStyle w:val="Texte"/>
        <w:tabs>
          <w:tab w:val="left" w:pos="3402"/>
        </w:tabs>
        <w:rPr>
          <w:rFonts w:asciiTheme="majorHAnsi" w:hAnsiTheme="majorHAnsi" w:cstheme="majorHAnsi"/>
          <w:b/>
          <w:color w:val="5A5B5E"/>
          <w:sz w:val="20"/>
        </w:rPr>
      </w:pPr>
      <w:r w:rsidRPr="00895706">
        <w:rPr>
          <w:rFonts w:asciiTheme="majorHAnsi" w:hAnsiTheme="majorHAnsi" w:cstheme="majorHAnsi"/>
          <w:b/>
          <w:color w:val="5A5B5E"/>
          <w:sz w:val="20"/>
        </w:rPr>
        <w:t>Motivations : pourquoi l’UV</w:t>
      </w:r>
    </w:p>
    <w:p w14:paraId="4969AB82" w14:textId="77777777" w:rsidR="002E1B3D" w:rsidRPr="00895706" w:rsidRDefault="002E1B3D" w:rsidP="002E1B3D">
      <w:pPr>
        <w:pStyle w:val="Texte"/>
        <w:tabs>
          <w:tab w:val="left" w:pos="3402"/>
        </w:tabs>
        <w:rPr>
          <w:rFonts w:asciiTheme="majorHAnsi" w:hAnsiTheme="majorHAnsi" w:cstheme="majorHAnsi"/>
          <w:color w:val="5A5B5E"/>
          <w:sz w:val="20"/>
        </w:rPr>
      </w:pPr>
      <w:r w:rsidRPr="00895706">
        <w:rPr>
          <w:rFonts w:asciiTheme="majorHAnsi" w:hAnsiTheme="majorHAnsi" w:cstheme="majorHAnsi"/>
          <w:color w:val="5A5B5E"/>
          <w:sz w:val="20"/>
        </w:rPr>
        <w:t>Le nombre de projets et la variété des projets conduits simultanément par une entreprise ont fortement augmenté ces dernières années.</w:t>
      </w:r>
    </w:p>
    <w:p w14:paraId="75E566F3" w14:textId="0AA37172" w:rsidR="002E1B3D" w:rsidRPr="00895706" w:rsidRDefault="002E1B3D" w:rsidP="002E1B3D">
      <w:pPr>
        <w:pStyle w:val="Texte"/>
        <w:tabs>
          <w:tab w:val="left" w:pos="3402"/>
        </w:tabs>
        <w:rPr>
          <w:rFonts w:asciiTheme="majorHAnsi" w:hAnsiTheme="majorHAnsi" w:cstheme="majorHAnsi"/>
          <w:color w:val="5A5B5E"/>
          <w:sz w:val="20"/>
        </w:rPr>
      </w:pPr>
      <w:r w:rsidRPr="00895706">
        <w:rPr>
          <w:rFonts w:asciiTheme="majorHAnsi" w:hAnsiTheme="majorHAnsi" w:cstheme="majorHAnsi"/>
          <w:color w:val="5A5B5E"/>
          <w:sz w:val="20"/>
        </w:rPr>
        <w:t>Par exemples, un grand groupe français de chimie de spécialités qui compte plus de cinq cents projets de recherche, développement et d'innovation avec un budget de R&amp;D de 215 millions d’euros représentant 2,5% du chiffre d'affaires, une entreprise aéronautique de sept cents personnes qui ne gère pas moins de cent cinquante projets en parallèle, projets portant sur le développement de nouvelles technologies, de compétences et de prototypes, projets "orientés clients" en réponse à des appels d'offre</w:t>
      </w:r>
      <w:r w:rsidR="004F1C84" w:rsidRPr="00895706">
        <w:rPr>
          <w:rFonts w:asciiTheme="majorHAnsi" w:hAnsiTheme="majorHAnsi" w:cstheme="majorHAnsi"/>
          <w:color w:val="5A5B5E"/>
          <w:sz w:val="20"/>
        </w:rPr>
        <w:t>s</w:t>
      </w:r>
      <w:r w:rsidRPr="00895706">
        <w:rPr>
          <w:rFonts w:asciiTheme="majorHAnsi" w:hAnsiTheme="majorHAnsi" w:cstheme="majorHAnsi"/>
          <w:color w:val="5A5B5E"/>
          <w:sz w:val="20"/>
        </w:rPr>
        <w:t>, projets de diversification de l'activité et programmes européens (ingénierie concourante).</w:t>
      </w:r>
    </w:p>
    <w:p w14:paraId="7CAB787A" w14:textId="77777777" w:rsidR="002E1B3D" w:rsidRPr="00895706" w:rsidRDefault="002E1B3D" w:rsidP="002E1B3D">
      <w:pPr>
        <w:pStyle w:val="Texte"/>
        <w:tabs>
          <w:tab w:val="left" w:pos="3402"/>
        </w:tabs>
        <w:rPr>
          <w:rFonts w:asciiTheme="majorHAnsi" w:hAnsiTheme="majorHAnsi" w:cstheme="majorHAnsi"/>
          <w:color w:val="5A5B5E"/>
          <w:sz w:val="20"/>
        </w:rPr>
      </w:pPr>
      <w:r w:rsidRPr="00895706">
        <w:rPr>
          <w:rFonts w:asciiTheme="majorHAnsi" w:hAnsiTheme="majorHAnsi" w:cstheme="majorHAnsi"/>
          <w:color w:val="5A5B5E"/>
          <w:sz w:val="20"/>
        </w:rPr>
        <w:t>Par conséquent, les entreprises ont besoin d’ingénieurs capables de manager ces différents projets allant du petit projet de recherche mené par un ingénieur et deux techniciens au sein d’un laboratoire au grand projet de conception et réalisation d’une barge off-shore de plusieurs millions d’euros faisant intervenir plusieurs centaines de personnes.</w:t>
      </w:r>
    </w:p>
    <w:p w14:paraId="2D061FDB" w14:textId="77777777" w:rsidR="002E1B3D" w:rsidRPr="00895706" w:rsidRDefault="002E1B3D" w:rsidP="002E1B3D">
      <w:pPr>
        <w:pStyle w:val="Texte"/>
        <w:tabs>
          <w:tab w:val="left" w:pos="3402"/>
        </w:tabs>
        <w:rPr>
          <w:rFonts w:asciiTheme="majorHAnsi" w:hAnsiTheme="majorHAnsi" w:cstheme="majorHAnsi"/>
          <w:color w:val="5A5B5E"/>
          <w:sz w:val="20"/>
        </w:rPr>
      </w:pPr>
    </w:p>
    <w:p w14:paraId="1B30D465" w14:textId="6074FFB3" w:rsidR="002E1B3D" w:rsidRPr="00895706" w:rsidRDefault="002E1B3D" w:rsidP="002E1B3D">
      <w:pPr>
        <w:pStyle w:val="Texte"/>
        <w:tabs>
          <w:tab w:val="left" w:pos="3402"/>
        </w:tabs>
        <w:rPr>
          <w:rFonts w:asciiTheme="majorHAnsi" w:hAnsiTheme="majorHAnsi" w:cstheme="majorHAnsi"/>
          <w:b/>
          <w:color w:val="5A5B5E"/>
          <w:sz w:val="20"/>
        </w:rPr>
      </w:pPr>
      <w:r w:rsidRPr="00895706">
        <w:rPr>
          <w:rFonts w:asciiTheme="majorHAnsi" w:hAnsiTheme="majorHAnsi" w:cstheme="majorHAnsi"/>
          <w:b/>
          <w:color w:val="5A5B5E"/>
          <w:sz w:val="20"/>
        </w:rPr>
        <w:t>Objectifs de formation, A l'issue de l'enseignement, l'étudiant sera capable de :</w:t>
      </w:r>
    </w:p>
    <w:p w14:paraId="2C3DE236" w14:textId="2A800B8D" w:rsidR="002E1B3D" w:rsidRPr="00895706" w:rsidRDefault="002E1B3D" w:rsidP="002E1B3D">
      <w:pPr>
        <w:pStyle w:val="Texte"/>
        <w:tabs>
          <w:tab w:val="left" w:pos="3402"/>
        </w:tabs>
        <w:rPr>
          <w:rFonts w:asciiTheme="majorHAnsi" w:hAnsiTheme="majorHAnsi" w:cstheme="majorHAnsi"/>
          <w:color w:val="5A5B5E"/>
          <w:sz w:val="20"/>
        </w:rPr>
      </w:pPr>
      <w:r w:rsidRPr="00895706">
        <w:rPr>
          <w:rFonts w:asciiTheme="majorHAnsi" w:hAnsiTheme="majorHAnsi" w:cstheme="majorHAnsi"/>
          <w:color w:val="5A5B5E"/>
          <w:sz w:val="20"/>
        </w:rPr>
        <w:t>être acteur projet efficace, en tant que représentant de sa spécialité dans l'équipe, et à maîtriser les techniques spécifiques de management de grands projets en tant que chef de projet.</w:t>
      </w:r>
    </w:p>
    <w:p w14:paraId="56BF1014" w14:textId="77777777" w:rsidR="002E1B3D" w:rsidRPr="00895706" w:rsidRDefault="002E1B3D" w:rsidP="002E1B3D">
      <w:pPr>
        <w:pStyle w:val="Texte"/>
        <w:tabs>
          <w:tab w:val="left" w:pos="3402"/>
        </w:tabs>
        <w:rPr>
          <w:rFonts w:asciiTheme="majorHAnsi" w:hAnsiTheme="majorHAnsi" w:cstheme="majorHAnsi"/>
          <w:color w:val="5A5B5E"/>
          <w:sz w:val="20"/>
        </w:rPr>
      </w:pPr>
    </w:p>
    <w:p w14:paraId="1563D689" w14:textId="1C8934E6" w:rsidR="002E1B3D" w:rsidRPr="00895706" w:rsidRDefault="002E1B3D" w:rsidP="002E1B3D">
      <w:pPr>
        <w:pStyle w:val="Texte"/>
        <w:tabs>
          <w:tab w:val="left" w:pos="3402"/>
        </w:tabs>
        <w:rPr>
          <w:rFonts w:asciiTheme="majorHAnsi" w:hAnsiTheme="majorHAnsi" w:cstheme="majorHAnsi"/>
          <w:b/>
          <w:color w:val="5A5B5E"/>
          <w:sz w:val="20"/>
        </w:rPr>
      </w:pPr>
      <w:r w:rsidRPr="00895706">
        <w:rPr>
          <w:rFonts w:asciiTheme="majorHAnsi" w:hAnsiTheme="majorHAnsi" w:cstheme="majorHAnsi"/>
          <w:b/>
          <w:color w:val="5A5B5E"/>
          <w:sz w:val="20"/>
        </w:rPr>
        <w:t>Objectifs pédagogiques spécifiques, A l'issue de l'enseignement, l'étudiant sera capable de :</w:t>
      </w:r>
    </w:p>
    <w:p w14:paraId="322A078F" w14:textId="77777777" w:rsidR="002E1B3D" w:rsidRPr="00895706" w:rsidRDefault="002E1B3D" w:rsidP="002E1B3D">
      <w:pPr>
        <w:pStyle w:val="Texte"/>
        <w:tabs>
          <w:tab w:val="left" w:pos="3402"/>
        </w:tabs>
        <w:rPr>
          <w:rFonts w:asciiTheme="majorHAnsi" w:hAnsiTheme="majorHAnsi" w:cstheme="majorHAnsi"/>
          <w:color w:val="5A5B5E"/>
          <w:sz w:val="20"/>
        </w:rPr>
      </w:pPr>
      <w:r w:rsidRPr="00895706">
        <w:rPr>
          <w:rFonts w:asciiTheme="majorHAnsi" w:hAnsiTheme="majorHAnsi" w:cstheme="majorHAnsi"/>
          <w:color w:val="5A5B5E"/>
          <w:sz w:val="20"/>
        </w:rPr>
        <w:t>• Préparer les décisions de lancement ou d'arrêt des projets: réalisation de business plan, d'étude de faisabilité technico-économique, étude de rentabilité, analyse fonctionnelle du besoin et cahier des charges préliminaire.</w:t>
      </w:r>
    </w:p>
    <w:p w14:paraId="1170BEDC" w14:textId="77777777" w:rsidR="002E1B3D" w:rsidRPr="00895706" w:rsidRDefault="002E1B3D" w:rsidP="002E1B3D">
      <w:pPr>
        <w:pStyle w:val="Texte"/>
        <w:tabs>
          <w:tab w:val="left" w:pos="3402"/>
        </w:tabs>
        <w:rPr>
          <w:rFonts w:asciiTheme="majorHAnsi" w:hAnsiTheme="majorHAnsi" w:cstheme="majorHAnsi"/>
          <w:color w:val="5A5B5E"/>
          <w:sz w:val="20"/>
        </w:rPr>
      </w:pPr>
      <w:r w:rsidRPr="00895706">
        <w:rPr>
          <w:rFonts w:asciiTheme="majorHAnsi" w:hAnsiTheme="majorHAnsi" w:cstheme="majorHAnsi"/>
          <w:color w:val="5A5B5E"/>
          <w:sz w:val="20"/>
        </w:rPr>
        <w:t>• Clarifier les missions, les objectifs, les contrats, identifier les acteurs et définir leurs missions.</w:t>
      </w:r>
    </w:p>
    <w:p w14:paraId="2D56C375" w14:textId="77777777" w:rsidR="002E1B3D" w:rsidRPr="00895706" w:rsidRDefault="002E1B3D" w:rsidP="002E1B3D">
      <w:pPr>
        <w:pStyle w:val="Texte"/>
        <w:tabs>
          <w:tab w:val="left" w:pos="3402"/>
        </w:tabs>
        <w:rPr>
          <w:rFonts w:asciiTheme="majorHAnsi" w:hAnsiTheme="majorHAnsi" w:cstheme="majorHAnsi"/>
          <w:color w:val="5A5B5E"/>
          <w:sz w:val="20"/>
        </w:rPr>
      </w:pPr>
      <w:r w:rsidRPr="00895706">
        <w:rPr>
          <w:rFonts w:asciiTheme="majorHAnsi" w:hAnsiTheme="majorHAnsi" w:cstheme="majorHAnsi"/>
          <w:color w:val="5A5B5E"/>
          <w:sz w:val="20"/>
        </w:rPr>
        <w:t>• Organiser le projet: préparer les plannings, les budgets (évaluer les coûts), recruter son équipe et répartir les tâches, maîtriser les délais, les coûts et les risques. Maîtriser les contrats de sous-traitance. Mettre en place le système d’information, la gestion des documents et des données.</w:t>
      </w:r>
    </w:p>
    <w:p w14:paraId="7495288E" w14:textId="77777777" w:rsidR="002E1B3D" w:rsidRPr="00895706" w:rsidRDefault="002E1B3D" w:rsidP="002E1B3D">
      <w:pPr>
        <w:pStyle w:val="Texte"/>
        <w:tabs>
          <w:tab w:val="left" w:pos="3402"/>
        </w:tabs>
        <w:rPr>
          <w:rFonts w:asciiTheme="majorHAnsi" w:hAnsiTheme="majorHAnsi" w:cstheme="majorHAnsi"/>
          <w:color w:val="5A5B5E"/>
          <w:sz w:val="20"/>
        </w:rPr>
      </w:pPr>
      <w:r w:rsidRPr="00895706">
        <w:rPr>
          <w:rFonts w:asciiTheme="majorHAnsi" w:hAnsiTheme="majorHAnsi" w:cstheme="majorHAnsi"/>
          <w:color w:val="5A5B5E"/>
          <w:sz w:val="20"/>
        </w:rPr>
        <w:t>• Piloter l'action, gérer l'information, motiver et mener l'équipe au succès. Maîtriser la conception : les vérifications, validations et revues de conception, la gestion de configuration.</w:t>
      </w:r>
    </w:p>
    <w:p w14:paraId="1941D39D" w14:textId="77777777" w:rsidR="002E1B3D" w:rsidRPr="00895706" w:rsidRDefault="002E1B3D" w:rsidP="002E1B3D">
      <w:pPr>
        <w:pStyle w:val="Texte"/>
        <w:tabs>
          <w:tab w:val="left" w:pos="3402"/>
        </w:tabs>
        <w:rPr>
          <w:rFonts w:asciiTheme="majorHAnsi" w:hAnsiTheme="majorHAnsi" w:cstheme="majorHAnsi"/>
          <w:color w:val="5A5B5E"/>
          <w:sz w:val="20"/>
        </w:rPr>
      </w:pPr>
      <w:r w:rsidRPr="00895706">
        <w:rPr>
          <w:rFonts w:asciiTheme="majorHAnsi" w:hAnsiTheme="majorHAnsi" w:cstheme="majorHAnsi"/>
          <w:color w:val="5A5B5E"/>
          <w:sz w:val="20"/>
        </w:rPr>
        <w:t>• Capitaliser l'expérience acquise et organiser le retour d'expérience.</w:t>
      </w:r>
    </w:p>
    <w:p w14:paraId="7AD8B5C4" w14:textId="77777777" w:rsidR="002E1B3D" w:rsidRPr="00895706" w:rsidRDefault="002E1B3D" w:rsidP="002E1B3D">
      <w:pPr>
        <w:pStyle w:val="Texte"/>
        <w:tabs>
          <w:tab w:val="left" w:pos="3402"/>
        </w:tabs>
        <w:rPr>
          <w:rFonts w:asciiTheme="majorHAnsi" w:hAnsiTheme="majorHAnsi" w:cstheme="majorHAnsi"/>
          <w:color w:val="5A5B5E"/>
          <w:sz w:val="20"/>
        </w:rPr>
      </w:pPr>
    </w:p>
    <w:p w14:paraId="0D5FE39D" w14:textId="1FD24E70" w:rsidR="002E1B3D" w:rsidRPr="00895706" w:rsidRDefault="002E1B3D" w:rsidP="002E1B3D">
      <w:pPr>
        <w:pStyle w:val="Texte"/>
        <w:tabs>
          <w:tab w:val="left" w:pos="3402"/>
        </w:tabs>
        <w:rPr>
          <w:rFonts w:asciiTheme="majorHAnsi" w:hAnsiTheme="majorHAnsi" w:cstheme="majorHAnsi"/>
          <w:b/>
          <w:color w:val="5A5B5E"/>
          <w:sz w:val="20"/>
        </w:rPr>
      </w:pPr>
      <w:r w:rsidRPr="00895706">
        <w:rPr>
          <w:rFonts w:asciiTheme="majorHAnsi" w:hAnsiTheme="majorHAnsi" w:cstheme="majorHAnsi"/>
          <w:b/>
          <w:color w:val="5A5B5E"/>
          <w:sz w:val="20"/>
        </w:rPr>
        <w:t>Programme</w:t>
      </w:r>
      <w:r w:rsidR="006B72DA" w:rsidRPr="00895706">
        <w:rPr>
          <w:rFonts w:asciiTheme="majorHAnsi" w:hAnsiTheme="majorHAnsi" w:cstheme="majorHAnsi"/>
          <w:b/>
          <w:color w:val="5A5B5E"/>
          <w:sz w:val="20"/>
        </w:rPr>
        <w:t xml:space="preserve"> détaillé</w:t>
      </w:r>
      <w:r w:rsidRPr="00895706">
        <w:rPr>
          <w:rFonts w:asciiTheme="majorHAnsi" w:hAnsiTheme="majorHAnsi" w:cstheme="majorHAnsi"/>
          <w:b/>
          <w:color w:val="5A5B5E"/>
          <w:sz w:val="20"/>
        </w:rPr>
        <w:t xml:space="preserve"> :</w:t>
      </w:r>
    </w:p>
    <w:p w14:paraId="32ABACA4" w14:textId="02E3BE8A" w:rsidR="002E1B3D" w:rsidRPr="00895706" w:rsidRDefault="002E1B3D" w:rsidP="002E1B3D">
      <w:pPr>
        <w:pStyle w:val="Texte"/>
        <w:tabs>
          <w:tab w:val="left" w:pos="3402"/>
        </w:tabs>
        <w:rPr>
          <w:rFonts w:asciiTheme="majorHAnsi" w:hAnsiTheme="majorHAnsi" w:cstheme="majorHAnsi"/>
          <w:color w:val="5A5B5E"/>
          <w:sz w:val="20"/>
        </w:rPr>
      </w:pPr>
      <w:r w:rsidRPr="00895706">
        <w:rPr>
          <w:rFonts w:asciiTheme="majorHAnsi" w:hAnsiTheme="majorHAnsi" w:cstheme="majorHAnsi"/>
          <w:color w:val="5A5B5E"/>
          <w:sz w:val="20"/>
        </w:rPr>
        <w:t>• Rappels : Définitions</w:t>
      </w:r>
      <w:r w:rsidR="004264C9" w:rsidRPr="00895706">
        <w:rPr>
          <w:rFonts w:asciiTheme="majorHAnsi" w:hAnsiTheme="majorHAnsi" w:cstheme="majorHAnsi"/>
          <w:color w:val="5A5B5E"/>
          <w:sz w:val="20"/>
        </w:rPr>
        <w:t xml:space="preserve"> projet et management de projet</w:t>
      </w:r>
      <w:r w:rsidRPr="00895706">
        <w:rPr>
          <w:rFonts w:asciiTheme="majorHAnsi" w:hAnsiTheme="majorHAnsi" w:cstheme="majorHAnsi"/>
          <w:color w:val="5A5B5E"/>
          <w:sz w:val="20"/>
        </w:rPr>
        <w:t xml:space="preserve">, </w:t>
      </w:r>
      <w:r w:rsidR="004264C9" w:rsidRPr="00895706">
        <w:rPr>
          <w:rFonts w:asciiTheme="majorHAnsi" w:hAnsiTheme="majorHAnsi" w:cstheme="majorHAnsi"/>
          <w:color w:val="5A5B5E"/>
          <w:sz w:val="20"/>
        </w:rPr>
        <w:t>principe de maîtrise d’ouvrage et maîtrise d’œuvre donnant un cadre</w:t>
      </w:r>
      <w:r w:rsidR="00685336" w:rsidRPr="00895706">
        <w:rPr>
          <w:rFonts w:asciiTheme="majorHAnsi" w:hAnsiTheme="majorHAnsi" w:cstheme="majorHAnsi"/>
          <w:color w:val="5A5B5E"/>
          <w:sz w:val="20"/>
        </w:rPr>
        <w:t xml:space="preserve"> à la négociation des objectifs.</w:t>
      </w:r>
      <w:r w:rsidR="004264C9" w:rsidRPr="00895706">
        <w:rPr>
          <w:rFonts w:asciiTheme="majorHAnsi" w:hAnsiTheme="majorHAnsi" w:cstheme="majorHAnsi"/>
          <w:color w:val="5A5B5E"/>
          <w:sz w:val="20"/>
        </w:rPr>
        <w:t xml:space="preserve"> </w:t>
      </w:r>
      <w:r w:rsidR="00685336" w:rsidRPr="00895706">
        <w:rPr>
          <w:rFonts w:asciiTheme="majorHAnsi" w:hAnsiTheme="majorHAnsi" w:cstheme="majorHAnsi"/>
          <w:color w:val="5A5B5E"/>
          <w:sz w:val="20"/>
        </w:rPr>
        <w:t>C</w:t>
      </w:r>
      <w:r w:rsidR="004264C9" w:rsidRPr="00895706">
        <w:rPr>
          <w:rFonts w:asciiTheme="majorHAnsi" w:hAnsiTheme="majorHAnsi" w:cstheme="majorHAnsi"/>
          <w:color w:val="5A5B5E"/>
          <w:sz w:val="20"/>
        </w:rPr>
        <w:t>oncepts d’engagement progressif</w:t>
      </w:r>
      <w:r w:rsidR="005E4DA7" w:rsidRPr="00895706">
        <w:rPr>
          <w:rFonts w:asciiTheme="majorHAnsi" w:hAnsiTheme="majorHAnsi" w:cstheme="majorHAnsi"/>
          <w:color w:val="5A5B5E"/>
          <w:sz w:val="20"/>
        </w:rPr>
        <w:t xml:space="preserve"> et d’anticipation</w:t>
      </w:r>
      <w:r w:rsidR="00685336" w:rsidRPr="00895706">
        <w:rPr>
          <w:rFonts w:asciiTheme="majorHAnsi" w:hAnsiTheme="majorHAnsi" w:cstheme="majorHAnsi"/>
          <w:color w:val="5A5B5E"/>
          <w:sz w:val="20"/>
        </w:rPr>
        <w:t>. P</w:t>
      </w:r>
      <w:r w:rsidR="004264C9" w:rsidRPr="00895706">
        <w:rPr>
          <w:rFonts w:asciiTheme="majorHAnsi" w:hAnsiTheme="majorHAnsi" w:cstheme="majorHAnsi"/>
          <w:color w:val="5A5B5E"/>
          <w:sz w:val="20"/>
        </w:rPr>
        <w:t>rincipe</w:t>
      </w:r>
      <w:r w:rsidR="005E4DA7" w:rsidRPr="00895706">
        <w:rPr>
          <w:rFonts w:asciiTheme="majorHAnsi" w:hAnsiTheme="majorHAnsi" w:cstheme="majorHAnsi"/>
          <w:color w:val="5A5B5E"/>
          <w:sz w:val="20"/>
        </w:rPr>
        <w:t>s</w:t>
      </w:r>
      <w:r w:rsidR="004264C9" w:rsidRPr="00895706">
        <w:rPr>
          <w:rFonts w:asciiTheme="majorHAnsi" w:hAnsiTheme="majorHAnsi" w:cstheme="majorHAnsi"/>
          <w:color w:val="5A5B5E"/>
          <w:sz w:val="20"/>
        </w:rPr>
        <w:t xml:space="preserve"> de phase, l</w:t>
      </w:r>
      <w:r w:rsidR="005E4DA7" w:rsidRPr="00895706">
        <w:rPr>
          <w:rFonts w:asciiTheme="majorHAnsi" w:hAnsiTheme="majorHAnsi" w:cstheme="majorHAnsi"/>
          <w:color w:val="5A5B5E"/>
          <w:sz w:val="20"/>
        </w:rPr>
        <w:t>ivrable</w:t>
      </w:r>
      <w:r w:rsidR="004264C9" w:rsidRPr="00895706">
        <w:rPr>
          <w:rFonts w:asciiTheme="majorHAnsi" w:hAnsiTheme="majorHAnsi" w:cstheme="majorHAnsi"/>
          <w:color w:val="5A5B5E"/>
          <w:sz w:val="20"/>
        </w:rPr>
        <w:t xml:space="preserve"> et ja</w:t>
      </w:r>
      <w:r w:rsidR="00685336" w:rsidRPr="00895706">
        <w:rPr>
          <w:rFonts w:asciiTheme="majorHAnsi" w:hAnsiTheme="majorHAnsi" w:cstheme="majorHAnsi"/>
          <w:color w:val="5A5B5E"/>
          <w:sz w:val="20"/>
        </w:rPr>
        <w:t>lon. P</w:t>
      </w:r>
      <w:r w:rsidR="004264C9" w:rsidRPr="00895706">
        <w:rPr>
          <w:rFonts w:asciiTheme="majorHAnsi" w:hAnsiTheme="majorHAnsi" w:cstheme="majorHAnsi"/>
          <w:color w:val="5A5B5E"/>
          <w:sz w:val="20"/>
        </w:rPr>
        <w:t>rincipes d’unicité, de simultanéité, d’irréversibilité dans les projet</w:t>
      </w:r>
      <w:r w:rsidR="00852CAC" w:rsidRPr="00895706">
        <w:rPr>
          <w:rFonts w:asciiTheme="majorHAnsi" w:hAnsiTheme="majorHAnsi" w:cstheme="majorHAnsi"/>
          <w:color w:val="5A5B5E"/>
          <w:sz w:val="20"/>
        </w:rPr>
        <w:t>s</w:t>
      </w:r>
      <w:r w:rsidR="00685336" w:rsidRPr="00895706">
        <w:rPr>
          <w:rFonts w:asciiTheme="majorHAnsi" w:hAnsiTheme="majorHAnsi" w:cstheme="majorHAnsi"/>
          <w:color w:val="5A5B5E"/>
          <w:sz w:val="20"/>
        </w:rPr>
        <w:t>. Pilotage en cash-flow négatif. L</w:t>
      </w:r>
      <w:r w:rsidRPr="00895706">
        <w:rPr>
          <w:rFonts w:asciiTheme="majorHAnsi" w:hAnsiTheme="majorHAnsi" w:cstheme="majorHAnsi"/>
          <w:color w:val="5A5B5E"/>
          <w:sz w:val="20"/>
        </w:rPr>
        <w:t>es phases d’avant-projet, de définition, de réalisation. Méthode gé</w:t>
      </w:r>
      <w:r w:rsidR="00685336" w:rsidRPr="00895706">
        <w:rPr>
          <w:rFonts w:asciiTheme="majorHAnsi" w:hAnsiTheme="majorHAnsi" w:cstheme="majorHAnsi"/>
          <w:color w:val="5A5B5E"/>
          <w:sz w:val="20"/>
        </w:rPr>
        <w:t>nérale de management de projets :</w:t>
      </w:r>
      <w:r w:rsidR="005E4DA7" w:rsidRPr="00895706">
        <w:rPr>
          <w:rFonts w:asciiTheme="majorHAnsi" w:hAnsiTheme="majorHAnsi" w:cstheme="majorHAnsi"/>
          <w:color w:val="5A5B5E"/>
          <w:sz w:val="20"/>
        </w:rPr>
        <w:t xml:space="preserve"> Concept de référentiel de projet et principau</w:t>
      </w:r>
      <w:r w:rsidR="00685336" w:rsidRPr="00895706">
        <w:rPr>
          <w:rFonts w:asciiTheme="majorHAnsi" w:hAnsiTheme="majorHAnsi" w:cstheme="majorHAnsi"/>
          <w:color w:val="5A5B5E"/>
          <w:sz w:val="20"/>
        </w:rPr>
        <w:t>x outils de structuration.</w:t>
      </w:r>
      <w:r w:rsidR="002830D9" w:rsidRPr="00895706">
        <w:rPr>
          <w:rFonts w:asciiTheme="majorHAnsi" w:hAnsiTheme="majorHAnsi" w:cstheme="majorHAnsi"/>
          <w:color w:val="5A5B5E"/>
          <w:sz w:val="20"/>
        </w:rPr>
        <w:t xml:space="preserve"> </w:t>
      </w:r>
      <w:r w:rsidR="00685336" w:rsidRPr="00895706">
        <w:rPr>
          <w:rFonts w:asciiTheme="majorHAnsi" w:hAnsiTheme="majorHAnsi" w:cstheme="majorHAnsi"/>
          <w:color w:val="5A5B5E"/>
          <w:sz w:val="20"/>
        </w:rPr>
        <w:t>N</w:t>
      </w:r>
      <w:r w:rsidR="005E4DA7" w:rsidRPr="00895706">
        <w:rPr>
          <w:rFonts w:asciiTheme="majorHAnsi" w:hAnsiTheme="majorHAnsi" w:cstheme="majorHAnsi"/>
          <w:color w:val="5A5B5E"/>
          <w:sz w:val="20"/>
        </w:rPr>
        <w:t>ote de clarification, planning</w:t>
      </w:r>
      <w:r w:rsidR="00852CAC" w:rsidRPr="00895706">
        <w:rPr>
          <w:rFonts w:asciiTheme="majorHAnsi" w:hAnsiTheme="majorHAnsi" w:cstheme="majorHAnsi"/>
          <w:color w:val="5A5B5E"/>
          <w:sz w:val="20"/>
        </w:rPr>
        <w:t xml:space="preserve"> PERT et Gantt</w:t>
      </w:r>
      <w:r w:rsidR="005E4DA7" w:rsidRPr="00895706">
        <w:rPr>
          <w:rFonts w:asciiTheme="majorHAnsi" w:hAnsiTheme="majorHAnsi" w:cstheme="majorHAnsi"/>
          <w:color w:val="5A5B5E"/>
          <w:sz w:val="20"/>
        </w:rPr>
        <w:t>, budget, système d’information.</w:t>
      </w:r>
      <w:r w:rsidR="004A5095" w:rsidRPr="00895706">
        <w:rPr>
          <w:rFonts w:asciiTheme="majorHAnsi" w:hAnsiTheme="majorHAnsi" w:cstheme="majorHAnsi"/>
          <w:color w:val="5A5B5E"/>
          <w:sz w:val="20"/>
        </w:rPr>
        <w:t xml:space="preserve"> Principe d’ordonnancement des tâches, notions de prédécesseurs et successeurs.</w:t>
      </w:r>
    </w:p>
    <w:p w14:paraId="7F0AE8AA" w14:textId="1D396A85" w:rsidR="002E1B3D" w:rsidRPr="00895706" w:rsidRDefault="002E1B3D" w:rsidP="002E1B3D">
      <w:pPr>
        <w:pStyle w:val="Texte"/>
        <w:tabs>
          <w:tab w:val="left" w:pos="3402"/>
        </w:tabs>
        <w:rPr>
          <w:rFonts w:asciiTheme="majorHAnsi" w:hAnsiTheme="majorHAnsi" w:cstheme="majorHAnsi"/>
          <w:color w:val="5A5B5E"/>
          <w:sz w:val="20"/>
        </w:rPr>
      </w:pPr>
      <w:r w:rsidRPr="00895706">
        <w:rPr>
          <w:rFonts w:asciiTheme="majorHAnsi" w:hAnsiTheme="majorHAnsi" w:cstheme="majorHAnsi"/>
          <w:color w:val="5A5B5E"/>
          <w:sz w:val="20"/>
        </w:rPr>
        <w:t>• Application des principes de management de projets : Approche processus. PDP, structuration du projet</w:t>
      </w:r>
      <w:r w:rsidR="005E4DA7" w:rsidRPr="00895706">
        <w:rPr>
          <w:rFonts w:asciiTheme="majorHAnsi" w:hAnsiTheme="majorHAnsi" w:cstheme="majorHAnsi"/>
          <w:color w:val="5A5B5E"/>
          <w:sz w:val="20"/>
        </w:rPr>
        <w:t xml:space="preserve"> (PBS, OBS, WBS)</w:t>
      </w:r>
      <w:r w:rsidRPr="00895706">
        <w:rPr>
          <w:rFonts w:asciiTheme="majorHAnsi" w:hAnsiTheme="majorHAnsi" w:cstheme="majorHAnsi"/>
          <w:color w:val="5A5B5E"/>
          <w:sz w:val="20"/>
        </w:rPr>
        <w:t>.</w:t>
      </w:r>
      <w:r w:rsidR="005E4DA7" w:rsidRPr="00895706">
        <w:rPr>
          <w:rFonts w:asciiTheme="majorHAnsi" w:hAnsiTheme="majorHAnsi" w:cstheme="majorHAnsi"/>
          <w:color w:val="5A5B5E"/>
          <w:sz w:val="20"/>
        </w:rPr>
        <w:t xml:space="preserve"> </w:t>
      </w:r>
      <w:r w:rsidR="000260FF" w:rsidRPr="00895706">
        <w:rPr>
          <w:rFonts w:asciiTheme="majorHAnsi" w:hAnsiTheme="majorHAnsi" w:cstheme="majorHAnsi"/>
          <w:color w:val="5A5B5E"/>
          <w:sz w:val="20"/>
        </w:rPr>
        <w:t xml:space="preserve">Règles et principes de structuration d’un projet. </w:t>
      </w:r>
      <w:r w:rsidR="00685336" w:rsidRPr="00895706">
        <w:rPr>
          <w:rFonts w:asciiTheme="majorHAnsi" w:hAnsiTheme="majorHAnsi" w:cstheme="majorHAnsi"/>
          <w:color w:val="5A5B5E"/>
          <w:sz w:val="20"/>
        </w:rPr>
        <w:t>M</w:t>
      </w:r>
      <w:r w:rsidR="005E4DA7" w:rsidRPr="00895706">
        <w:rPr>
          <w:rFonts w:asciiTheme="majorHAnsi" w:hAnsiTheme="majorHAnsi" w:cstheme="majorHAnsi"/>
          <w:color w:val="5A5B5E"/>
          <w:sz w:val="20"/>
        </w:rPr>
        <w:t>éthodes d’estimation des coûts et des délais (méthodes analogique, paramétrique, analytiques, pré-consultation, de</w:t>
      </w:r>
      <w:r w:rsidR="00242514" w:rsidRPr="00895706">
        <w:rPr>
          <w:rFonts w:asciiTheme="majorHAnsi" w:hAnsiTheme="majorHAnsi" w:cstheme="majorHAnsi"/>
          <w:color w:val="5A5B5E"/>
          <w:sz w:val="20"/>
        </w:rPr>
        <w:t xml:space="preserve">vis, globales et semi-globales). </w:t>
      </w:r>
      <w:r w:rsidR="00685336" w:rsidRPr="00895706">
        <w:rPr>
          <w:rFonts w:asciiTheme="majorHAnsi" w:hAnsiTheme="majorHAnsi" w:cstheme="majorHAnsi"/>
          <w:color w:val="5A5B5E"/>
          <w:sz w:val="20"/>
        </w:rPr>
        <w:t>C</w:t>
      </w:r>
      <w:r w:rsidR="00242514" w:rsidRPr="00895706">
        <w:rPr>
          <w:rFonts w:asciiTheme="majorHAnsi" w:hAnsiTheme="majorHAnsi" w:cstheme="majorHAnsi"/>
          <w:color w:val="5A5B5E"/>
          <w:sz w:val="20"/>
        </w:rPr>
        <w:t xml:space="preserve">ycle de management des tâches, phases et projets. </w:t>
      </w:r>
      <w:r w:rsidR="00685336" w:rsidRPr="00895706">
        <w:rPr>
          <w:rFonts w:asciiTheme="majorHAnsi" w:hAnsiTheme="majorHAnsi" w:cstheme="majorHAnsi"/>
          <w:color w:val="5A5B5E"/>
          <w:sz w:val="20"/>
        </w:rPr>
        <w:t>C</w:t>
      </w:r>
      <w:r w:rsidR="006C05A6" w:rsidRPr="00895706">
        <w:rPr>
          <w:rFonts w:asciiTheme="majorHAnsi" w:hAnsiTheme="majorHAnsi" w:cstheme="majorHAnsi"/>
          <w:color w:val="5A5B5E"/>
          <w:sz w:val="20"/>
        </w:rPr>
        <w:t>onstruction d</w:t>
      </w:r>
      <w:r w:rsidR="00242514" w:rsidRPr="00895706">
        <w:rPr>
          <w:rFonts w:asciiTheme="majorHAnsi" w:hAnsiTheme="majorHAnsi" w:cstheme="majorHAnsi"/>
          <w:color w:val="5A5B5E"/>
          <w:sz w:val="20"/>
        </w:rPr>
        <w:t>es</w:t>
      </w:r>
      <w:r w:rsidR="005E4DA7" w:rsidRPr="00895706">
        <w:rPr>
          <w:rFonts w:asciiTheme="majorHAnsi" w:hAnsiTheme="majorHAnsi" w:cstheme="majorHAnsi"/>
          <w:color w:val="5A5B5E"/>
          <w:sz w:val="20"/>
        </w:rPr>
        <w:t xml:space="preserve"> diffé</w:t>
      </w:r>
      <w:r w:rsidR="00685336" w:rsidRPr="00895706">
        <w:rPr>
          <w:rFonts w:asciiTheme="majorHAnsi" w:hAnsiTheme="majorHAnsi" w:cstheme="majorHAnsi"/>
          <w:color w:val="5A5B5E"/>
          <w:sz w:val="20"/>
        </w:rPr>
        <w:t>rents niveaux de planning. N</w:t>
      </w:r>
      <w:r w:rsidR="005E4DA7" w:rsidRPr="00895706">
        <w:rPr>
          <w:rFonts w:asciiTheme="majorHAnsi" w:hAnsiTheme="majorHAnsi" w:cstheme="majorHAnsi"/>
          <w:color w:val="5A5B5E"/>
          <w:sz w:val="20"/>
        </w:rPr>
        <w:t>otion</w:t>
      </w:r>
      <w:r w:rsidR="00242514" w:rsidRPr="00895706">
        <w:rPr>
          <w:rFonts w:asciiTheme="majorHAnsi" w:hAnsiTheme="majorHAnsi" w:cstheme="majorHAnsi"/>
          <w:color w:val="5A5B5E"/>
          <w:sz w:val="20"/>
        </w:rPr>
        <w:t>s</w:t>
      </w:r>
      <w:r w:rsidR="005E4DA7" w:rsidRPr="00895706">
        <w:rPr>
          <w:rFonts w:asciiTheme="majorHAnsi" w:hAnsiTheme="majorHAnsi" w:cstheme="majorHAnsi"/>
          <w:color w:val="5A5B5E"/>
          <w:sz w:val="20"/>
        </w:rPr>
        <w:t xml:space="preserve"> de chemin critique et de criticité d’une tâche, de marge libres et totales, de lissages des tâches. </w:t>
      </w:r>
      <w:r w:rsidR="00685336" w:rsidRPr="00895706">
        <w:rPr>
          <w:rFonts w:asciiTheme="majorHAnsi" w:hAnsiTheme="majorHAnsi" w:cstheme="majorHAnsi"/>
          <w:color w:val="5A5B5E"/>
          <w:sz w:val="20"/>
        </w:rPr>
        <w:t>P</w:t>
      </w:r>
      <w:r w:rsidR="00242514" w:rsidRPr="00895706">
        <w:rPr>
          <w:rFonts w:asciiTheme="majorHAnsi" w:hAnsiTheme="majorHAnsi" w:cstheme="majorHAnsi"/>
          <w:color w:val="5A5B5E"/>
          <w:sz w:val="20"/>
        </w:rPr>
        <w:t>lans de management, d’exécution et de maî</w:t>
      </w:r>
      <w:r w:rsidR="006C05A6" w:rsidRPr="00895706">
        <w:rPr>
          <w:rFonts w:asciiTheme="majorHAnsi" w:hAnsiTheme="majorHAnsi" w:cstheme="majorHAnsi"/>
          <w:color w:val="5A5B5E"/>
          <w:sz w:val="20"/>
        </w:rPr>
        <w:t>trise du projet</w:t>
      </w:r>
      <w:r w:rsidR="00685336" w:rsidRPr="00895706">
        <w:rPr>
          <w:rFonts w:asciiTheme="majorHAnsi" w:hAnsiTheme="majorHAnsi" w:cstheme="majorHAnsi"/>
          <w:color w:val="5A5B5E"/>
          <w:sz w:val="20"/>
        </w:rPr>
        <w:t>. N</w:t>
      </w:r>
      <w:r w:rsidR="006C05A6" w:rsidRPr="00895706">
        <w:rPr>
          <w:rFonts w:asciiTheme="majorHAnsi" w:hAnsiTheme="majorHAnsi" w:cstheme="majorHAnsi"/>
          <w:color w:val="5A5B5E"/>
          <w:sz w:val="20"/>
        </w:rPr>
        <w:t>otion de planning et budget de référence (</w:t>
      </w:r>
      <w:r w:rsidR="006C05A6" w:rsidRPr="00895706">
        <w:rPr>
          <w:rFonts w:asciiTheme="majorHAnsi" w:hAnsiTheme="majorHAnsi" w:cstheme="majorHAnsi"/>
          <w:i/>
          <w:color w:val="5A5B5E"/>
          <w:sz w:val="20"/>
        </w:rPr>
        <w:t>base line</w:t>
      </w:r>
      <w:r w:rsidR="006C05A6" w:rsidRPr="00895706">
        <w:rPr>
          <w:rFonts w:asciiTheme="majorHAnsi" w:hAnsiTheme="majorHAnsi" w:cstheme="majorHAnsi"/>
          <w:color w:val="5A5B5E"/>
          <w:sz w:val="20"/>
        </w:rPr>
        <w:t xml:space="preserve">). </w:t>
      </w:r>
    </w:p>
    <w:p w14:paraId="5D3BD5F5" w14:textId="08D681B5" w:rsidR="002830D9" w:rsidRPr="00895706" w:rsidRDefault="006C05A6" w:rsidP="006C05A6">
      <w:pPr>
        <w:pStyle w:val="Texte"/>
        <w:tabs>
          <w:tab w:val="left" w:pos="3402"/>
        </w:tabs>
        <w:rPr>
          <w:rFonts w:asciiTheme="majorHAnsi" w:hAnsiTheme="majorHAnsi" w:cstheme="majorHAnsi"/>
          <w:color w:val="5A5B5E"/>
          <w:sz w:val="20"/>
        </w:rPr>
      </w:pPr>
      <w:r w:rsidRPr="00895706">
        <w:rPr>
          <w:rFonts w:asciiTheme="majorHAnsi" w:hAnsiTheme="majorHAnsi" w:cstheme="majorHAnsi"/>
          <w:color w:val="5A5B5E"/>
          <w:sz w:val="20"/>
        </w:rPr>
        <w:t xml:space="preserve">• </w:t>
      </w:r>
      <w:r w:rsidR="00685336" w:rsidRPr="00895706">
        <w:rPr>
          <w:rFonts w:asciiTheme="majorHAnsi" w:hAnsiTheme="majorHAnsi" w:cstheme="majorHAnsi"/>
          <w:color w:val="5A5B5E"/>
          <w:sz w:val="20"/>
        </w:rPr>
        <w:t>La contractualisation des projets</w:t>
      </w:r>
      <w:r w:rsidR="002830D9" w:rsidRPr="00895706">
        <w:rPr>
          <w:rFonts w:asciiTheme="majorHAnsi" w:hAnsiTheme="majorHAnsi" w:cstheme="majorHAnsi"/>
          <w:color w:val="5A5B5E"/>
          <w:sz w:val="20"/>
        </w:rPr>
        <w:t xml:space="preserve"> : typologie des contrats et impacts sur le mode de management. Contrats grès à grès, forfaitaires, en dépense contrôlée </w:t>
      </w:r>
      <w:r w:rsidR="00685336" w:rsidRPr="00895706">
        <w:rPr>
          <w:rFonts w:asciiTheme="majorHAnsi" w:hAnsiTheme="majorHAnsi" w:cstheme="majorHAnsi"/>
          <w:color w:val="5A5B5E"/>
          <w:sz w:val="20"/>
        </w:rPr>
        <w:t>ou régie, coûts plus honoraires. C</w:t>
      </w:r>
      <w:r w:rsidR="002830D9" w:rsidRPr="00895706">
        <w:rPr>
          <w:rFonts w:asciiTheme="majorHAnsi" w:hAnsiTheme="majorHAnsi" w:cstheme="majorHAnsi"/>
          <w:color w:val="5A5B5E"/>
          <w:sz w:val="20"/>
        </w:rPr>
        <w:t>lause</w:t>
      </w:r>
      <w:r w:rsidR="00685336" w:rsidRPr="00895706">
        <w:rPr>
          <w:rFonts w:asciiTheme="majorHAnsi" w:hAnsiTheme="majorHAnsi" w:cstheme="majorHAnsi"/>
          <w:color w:val="5A5B5E"/>
          <w:sz w:val="20"/>
        </w:rPr>
        <w:t>s</w:t>
      </w:r>
      <w:r w:rsidR="002830D9" w:rsidRPr="00895706">
        <w:rPr>
          <w:rFonts w:asciiTheme="majorHAnsi" w:hAnsiTheme="majorHAnsi" w:cstheme="majorHAnsi"/>
          <w:color w:val="5A5B5E"/>
          <w:sz w:val="20"/>
        </w:rPr>
        <w:t xml:space="preserve"> inci</w:t>
      </w:r>
      <w:r w:rsidR="00685336" w:rsidRPr="00895706">
        <w:rPr>
          <w:rFonts w:asciiTheme="majorHAnsi" w:hAnsiTheme="majorHAnsi" w:cstheme="majorHAnsi"/>
          <w:color w:val="5A5B5E"/>
          <w:sz w:val="20"/>
        </w:rPr>
        <w:t>tatives.</w:t>
      </w:r>
      <w:r w:rsidR="002830D9" w:rsidRPr="00895706">
        <w:rPr>
          <w:rFonts w:asciiTheme="majorHAnsi" w:hAnsiTheme="majorHAnsi" w:cstheme="majorHAnsi"/>
          <w:color w:val="5A5B5E"/>
          <w:sz w:val="20"/>
        </w:rPr>
        <w:t xml:space="preserve"> PMG, clé en main, produit en main, marché en main, BOT.</w:t>
      </w:r>
    </w:p>
    <w:p w14:paraId="7593921C" w14:textId="50A2F590" w:rsidR="006C05A6" w:rsidRPr="00895706" w:rsidRDefault="002830D9" w:rsidP="006C05A6">
      <w:pPr>
        <w:pStyle w:val="Texte"/>
        <w:tabs>
          <w:tab w:val="left" w:pos="3402"/>
        </w:tabs>
        <w:rPr>
          <w:rFonts w:asciiTheme="majorHAnsi" w:hAnsiTheme="majorHAnsi" w:cstheme="majorHAnsi"/>
          <w:color w:val="5A5B5E"/>
          <w:sz w:val="20"/>
        </w:rPr>
      </w:pPr>
      <w:r w:rsidRPr="00895706">
        <w:rPr>
          <w:rFonts w:asciiTheme="majorHAnsi" w:hAnsiTheme="majorHAnsi" w:cstheme="majorHAnsi"/>
          <w:color w:val="5A5B5E"/>
          <w:sz w:val="20"/>
        </w:rPr>
        <w:t xml:space="preserve">• </w:t>
      </w:r>
      <w:r w:rsidR="006C05A6" w:rsidRPr="00895706">
        <w:rPr>
          <w:rFonts w:asciiTheme="majorHAnsi" w:hAnsiTheme="majorHAnsi" w:cstheme="majorHAnsi"/>
          <w:color w:val="5A5B5E"/>
          <w:sz w:val="20"/>
        </w:rPr>
        <w:t xml:space="preserve">Études d’opportunité et études </w:t>
      </w:r>
      <w:r w:rsidR="003A70ED" w:rsidRPr="00895706">
        <w:rPr>
          <w:rFonts w:asciiTheme="majorHAnsi" w:hAnsiTheme="majorHAnsi" w:cstheme="majorHAnsi"/>
          <w:color w:val="5A5B5E"/>
          <w:sz w:val="20"/>
        </w:rPr>
        <w:t>d’impact : principes, méthodes et outils. Méthodes pour les études de faisabilité techniques. C</w:t>
      </w:r>
      <w:r w:rsidR="006C05A6" w:rsidRPr="00895706">
        <w:rPr>
          <w:rFonts w:asciiTheme="majorHAnsi" w:hAnsiTheme="majorHAnsi" w:cstheme="majorHAnsi"/>
          <w:color w:val="5A5B5E"/>
          <w:sz w:val="20"/>
        </w:rPr>
        <w:t>onduite du change</w:t>
      </w:r>
      <w:r w:rsidR="000260FF" w:rsidRPr="00895706">
        <w:rPr>
          <w:rFonts w:asciiTheme="majorHAnsi" w:hAnsiTheme="majorHAnsi" w:cstheme="majorHAnsi"/>
          <w:color w:val="5A5B5E"/>
          <w:sz w:val="20"/>
        </w:rPr>
        <w:t>ment.</w:t>
      </w:r>
    </w:p>
    <w:p w14:paraId="608CC0D6" w14:textId="250B3038" w:rsidR="002E1B3D" w:rsidRPr="00895706" w:rsidRDefault="002E1B3D" w:rsidP="002E1B3D">
      <w:pPr>
        <w:pStyle w:val="Texte"/>
        <w:tabs>
          <w:tab w:val="left" w:pos="3402"/>
        </w:tabs>
        <w:rPr>
          <w:rFonts w:asciiTheme="majorHAnsi" w:hAnsiTheme="majorHAnsi" w:cstheme="majorHAnsi"/>
          <w:color w:val="5A5B5E"/>
          <w:sz w:val="20"/>
        </w:rPr>
      </w:pPr>
      <w:r w:rsidRPr="00895706">
        <w:rPr>
          <w:rFonts w:asciiTheme="majorHAnsi" w:hAnsiTheme="majorHAnsi" w:cstheme="majorHAnsi"/>
          <w:color w:val="5A5B5E"/>
          <w:sz w:val="20"/>
        </w:rPr>
        <w:t>• Management des risques : Analyse</w:t>
      </w:r>
      <w:r w:rsidR="003A70ED" w:rsidRPr="00895706">
        <w:rPr>
          <w:rFonts w:asciiTheme="majorHAnsi" w:hAnsiTheme="majorHAnsi" w:cstheme="majorHAnsi"/>
          <w:color w:val="5A5B5E"/>
          <w:sz w:val="20"/>
        </w:rPr>
        <w:t xml:space="preserve"> Préliminaire des risques (APR).</w:t>
      </w:r>
      <w:r w:rsidRPr="00895706">
        <w:rPr>
          <w:rFonts w:asciiTheme="majorHAnsi" w:hAnsiTheme="majorHAnsi" w:cstheme="majorHAnsi"/>
          <w:color w:val="5A5B5E"/>
          <w:sz w:val="20"/>
        </w:rPr>
        <w:t xml:space="preserve"> Analyse des Modes de Défaillance et Étude d</w:t>
      </w:r>
      <w:r w:rsidR="003A70ED" w:rsidRPr="00895706">
        <w:rPr>
          <w:rFonts w:asciiTheme="majorHAnsi" w:hAnsiTheme="majorHAnsi" w:cstheme="majorHAnsi"/>
          <w:color w:val="5A5B5E"/>
          <w:sz w:val="20"/>
        </w:rPr>
        <w:t>e leur Criticité (AMDEC) Projet.</w:t>
      </w:r>
      <w:r w:rsidR="005E4DA7" w:rsidRPr="00895706">
        <w:rPr>
          <w:rFonts w:asciiTheme="majorHAnsi" w:hAnsiTheme="majorHAnsi" w:cstheme="majorHAnsi"/>
          <w:color w:val="5A5B5E"/>
          <w:sz w:val="20"/>
        </w:rPr>
        <w:t xml:space="preserve"> </w:t>
      </w:r>
      <w:r w:rsidR="003A70ED" w:rsidRPr="00895706">
        <w:rPr>
          <w:rFonts w:asciiTheme="majorHAnsi" w:hAnsiTheme="majorHAnsi" w:cstheme="majorHAnsi"/>
          <w:color w:val="5A5B5E"/>
          <w:sz w:val="20"/>
        </w:rPr>
        <w:t>É</w:t>
      </w:r>
      <w:r w:rsidR="000260FF" w:rsidRPr="00895706">
        <w:rPr>
          <w:rFonts w:asciiTheme="majorHAnsi" w:hAnsiTheme="majorHAnsi" w:cstheme="majorHAnsi"/>
          <w:color w:val="5A5B5E"/>
          <w:sz w:val="20"/>
        </w:rPr>
        <w:t xml:space="preserve">tapes d’identification, d’évaluation, de traitement et de suivi des risques. </w:t>
      </w:r>
      <w:r w:rsidR="003A70ED" w:rsidRPr="00895706">
        <w:rPr>
          <w:rFonts w:asciiTheme="majorHAnsi" w:hAnsiTheme="majorHAnsi" w:cstheme="majorHAnsi"/>
          <w:color w:val="5A5B5E"/>
          <w:sz w:val="20"/>
        </w:rPr>
        <w:t>C</w:t>
      </w:r>
      <w:r w:rsidR="00EE0E8C" w:rsidRPr="00895706">
        <w:rPr>
          <w:rFonts w:asciiTheme="majorHAnsi" w:hAnsiTheme="majorHAnsi" w:cstheme="majorHAnsi"/>
          <w:color w:val="5A5B5E"/>
          <w:sz w:val="20"/>
        </w:rPr>
        <w:t>oncept de criticité d’un risque</w:t>
      </w:r>
      <w:r w:rsidR="003A70ED" w:rsidRPr="00895706">
        <w:rPr>
          <w:rFonts w:asciiTheme="majorHAnsi" w:hAnsiTheme="majorHAnsi" w:cstheme="majorHAnsi"/>
          <w:color w:val="5A5B5E"/>
          <w:sz w:val="20"/>
        </w:rPr>
        <w:t>, modalité de calcul</w:t>
      </w:r>
      <w:r w:rsidR="00EE0E8C" w:rsidRPr="00895706">
        <w:rPr>
          <w:rFonts w:asciiTheme="majorHAnsi" w:hAnsiTheme="majorHAnsi" w:cstheme="majorHAnsi"/>
          <w:color w:val="5A5B5E"/>
          <w:sz w:val="20"/>
        </w:rPr>
        <w:t xml:space="preserve">. </w:t>
      </w:r>
    </w:p>
    <w:p w14:paraId="12CEADFB" w14:textId="3F6C2770" w:rsidR="002E1B3D" w:rsidRPr="00895706" w:rsidRDefault="00EE0E8C" w:rsidP="002E1B3D">
      <w:pPr>
        <w:pStyle w:val="Texte"/>
        <w:tabs>
          <w:tab w:val="left" w:pos="3402"/>
        </w:tabs>
        <w:rPr>
          <w:rFonts w:asciiTheme="majorHAnsi" w:hAnsiTheme="majorHAnsi" w:cstheme="majorHAnsi"/>
          <w:color w:val="5A5B5E"/>
          <w:sz w:val="20"/>
        </w:rPr>
      </w:pPr>
      <w:r w:rsidRPr="00895706">
        <w:rPr>
          <w:rFonts w:asciiTheme="majorHAnsi" w:hAnsiTheme="majorHAnsi" w:cstheme="majorHAnsi"/>
          <w:color w:val="5A5B5E"/>
          <w:sz w:val="20"/>
        </w:rPr>
        <w:t xml:space="preserve">• </w:t>
      </w:r>
      <w:r w:rsidR="002E1B3D" w:rsidRPr="00895706">
        <w:rPr>
          <w:rFonts w:asciiTheme="majorHAnsi" w:hAnsiTheme="majorHAnsi" w:cstheme="majorHAnsi"/>
          <w:color w:val="5A5B5E"/>
          <w:sz w:val="20"/>
        </w:rPr>
        <w:t>Maîtrise de la conception</w:t>
      </w:r>
      <w:r w:rsidR="003A70ED" w:rsidRPr="00895706">
        <w:rPr>
          <w:rFonts w:asciiTheme="majorHAnsi" w:hAnsiTheme="majorHAnsi" w:cstheme="majorHAnsi"/>
          <w:color w:val="5A5B5E"/>
          <w:sz w:val="20"/>
        </w:rPr>
        <w:t xml:space="preserve"> et de la qualité dans les projets</w:t>
      </w:r>
      <w:r w:rsidR="002E1B3D" w:rsidRPr="00895706">
        <w:rPr>
          <w:rFonts w:asciiTheme="majorHAnsi" w:hAnsiTheme="majorHAnsi" w:cstheme="majorHAnsi"/>
          <w:color w:val="5A5B5E"/>
          <w:sz w:val="20"/>
        </w:rPr>
        <w:t xml:space="preserve"> : </w:t>
      </w:r>
      <w:r w:rsidR="00685336" w:rsidRPr="00895706">
        <w:rPr>
          <w:rFonts w:asciiTheme="majorHAnsi" w:hAnsiTheme="majorHAnsi" w:cstheme="majorHAnsi"/>
          <w:color w:val="5A5B5E"/>
          <w:sz w:val="20"/>
        </w:rPr>
        <w:t>Les concepts de revue, vérification et validation en conception.</w:t>
      </w:r>
      <w:r w:rsidR="002E1B3D" w:rsidRPr="00895706">
        <w:rPr>
          <w:rFonts w:asciiTheme="majorHAnsi" w:hAnsiTheme="majorHAnsi" w:cstheme="majorHAnsi"/>
          <w:color w:val="5A5B5E"/>
          <w:sz w:val="20"/>
        </w:rPr>
        <w:t xml:space="preserve"> </w:t>
      </w:r>
      <w:r w:rsidR="00685336" w:rsidRPr="00895706">
        <w:rPr>
          <w:rFonts w:asciiTheme="majorHAnsi" w:hAnsiTheme="majorHAnsi" w:cstheme="majorHAnsi"/>
          <w:color w:val="5A5B5E"/>
          <w:sz w:val="20"/>
        </w:rPr>
        <w:t>La g</w:t>
      </w:r>
      <w:r w:rsidR="002E1B3D" w:rsidRPr="00895706">
        <w:rPr>
          <w:rFonts w:asciiTheme="majorHAnsi" w:hAnsiTheme="majorHAnsi" w:cstheme="majorHAnsi"/>
          <w:color w:val="5A5B5E"/>
          <w:sz w:val="20"/>
        </w:rPr>
        <w:t>estion de configuration, maîtrise des modifications.</w:t>
      </w:r>
      <w:r w:rsidRPr="00895706">
        <w:rPr>
          <w:rFonts w:asciiTheme="majorHAnsi" w:hAnsiTheme="majorHAnsi" w:cstheme="majorHAnsi"/>
          <w:color w:val="5A5B5E"/>
          <w:sz w:val="20"/>
        </w:rPr>
        <w:t xml:space="preserve"> Distinctions entre dérives et modifications. Les différentes configurations (de </w:t>
      </w:r>
      <w:r w:rsidRPr="00895706">
        <w:rPr>
          <w:rFonts w:asciiTheme="majorHAnsi" w:hAnsiTheme="majorHAnsi" w:cstheme="majorHAnsi"/>
          <w:color w:val="5A5B5E"/>
          <w:sz w:val="20"/>
        </w:rPr>
        <w:lastRenderedPageBreak/>
        <w:t>référence, applicable, TQC).</w:t>
      </w:r>
      <w:r w:rsidR="003A70ED" w:rsidRPr="00895706">
        <w:rPr>
          <w:rFonts w:asciiTheme="majorHAnsi" w:hAnsiTheme="majorHAnsi" w:cstheme="majorHAnsi"/>
          <w:color w:val="5A5B5E"/>
          <w:sz w:val="20"/>
        </w:rPr>
        <w:t xml:space="preserve"> Plan qualité projet.</w:t>
      </w:r>
    </w:p>
    <w:p w14:paraId="1DF540AA" w14:textId="421BE491" w:rsidR="002E1B3D" w:rsidRPr="00895706" w:rsidRDefault="002E1B3D" w:rsidP="002E1B3D">
      <w:pPr>
        <w:pStyle w:val="Texte"/>
        <w:tabs>
          <w:tab w:val="left" w:pos="3402"/>
        </w:tabs>
        <w:rPr>
          <w:rFonts w:asciiTheme="majorHAnsi" w:hAnsiTheme="majorHAnsi" w:cstheme="majorHAnsi"/>
          <w:color w:val="5A5B5E"/>
          <w:sz w:val="20"/>
        </w:rPr>
      </w:pPr>
      <w:r w:rsidRPr="00895706">
        <w:rPr>
          <w:rFonts w:asciiTheme="majorHAnsi" w:hAnsiTheme="majorHAnsi" w:cstheme="majorHAnsi"/>
          <w:color w:val="5A5B5E"/>
          <w:sz w:val="20"/>
        </w:rPr>
        <w:t xml:space="preserve">• Maîtrise des coûts : </w:t>
      </w:r>
      <w:r w:rsidR="003A70ED" w:rsidRPr="00895706">
        <w:rPr>
          <w:rFonts w:asciiTheme="majorHAnsi" w:hAnsiTheme="majorHAnsi" w:cstheme="majorHAnsi"/>
          <w:color w:val="5A5B5E"/>
          <w:sz w:val="20"/>
        </w:rPr>
        <w:t xml:space="preserve">Typologies des coûts. Les fiches prix, les méthodes d’estimation des différents coûts et niveaux de précision des estimations. </w:t>
      </w:r>
      <w:r w:rsidRPr="00895706">
        <w:rPr>
          <w:rFonts w:asciiTheme="majorHAnsi" w:hAnsiTheme="majorHAnsi" w:cstheme="majorHAnsi"/>
          <w:color w:val="5A5B5E"/>
          <w:sz w:val="20"/>
        </w:rPr>
        <w:t>Faisabilité économique d’un projet</w:t>
      </w:r>
      <w:r w:rsidR="00242514" w:rsidRPr="00895706">
        <w:rPr>
          <w:rFonts w:asciiTheme="majorHAnsi" w:hAnsiTheme="majorHAnsi" w:cstheme="majorHAnsi"/>
          <w:color w:val="5A5B5E"/>
          <w:sz w:val="20"/>
        </w:rPr>
        <w:t>, la rentabilité d’exploitation et la rentabilité globale, le flux de trésorerie</w:t>
      </w:r>
      <w:r w:rsidR="006C05A6" w:rsidRPr="00895706">
        <w:rPr>
          <w:rFonts w:asciiTheme="majorHAnsi" w:hAnsiTheme="majorHAnsi" w:cstheme="majorHAnsi"/>
          <w:color w:val="5A5B5E"/>
          <w:sz w:val="20"/>
        </w:rPr>
        <w:t>.</w:t>
      </w:r>
      <w:r w:rsidRPr="00895706">
        <w:rPr>
          <w:rFonts w:asciiTheme="majorHAnsi" w:hAnsiTheme="majorHAnsi" w:cstheme="majorHAnsi"/>
          <w:color w:val="5A5B5E"/>
          <w:sz w:val="20"/>
        </w:rPr>
        <w:t xml:space="preserve"> </w:t>
      </w:r>
      <w:r w:rsidR="00685336" w:rsidRPr="00895706">
        <w:rPr>
          <w:rFonts w:asciiTheme="majorHAnsi" w:hAnsiTheme="majorHAnsi" w:cstheme="majorHAnsi"/>
          <w:color w:val="5A5B5E"/>
          <w:sz w:val="20"/>
        </w:rPr>
        <w:t>Inflation, actualisation, VAN, TIR. CBS et plan de maîtrise des coûts.</w:t>
      </w:r>
    </w:p>
    <w:p w14:paraId="64BE825D" w14:textId="63CABA61" w:rsidR="002E1B3D" w:rsidRPr="00895706" w:rsidRDefault="002E1B3D" w:rsidP="002E1B3D">
      <w:pPr>
        <w:pStyle w:val="Texte"/>
        <w:tabs>
          <w:tab w:val="left" w:pos="3402"/>
        </w:tabs>
        <w:rPr>
          <w:rFonts w:asciiTheme="majorHAnsi" w:hAnsiTheme="majorHAnsi" w:cstheme="majorHAnsi"/>
          <w:color w:val="5A5B5E"/>
          <w:sz w:val="20"/>
        </w:rPr>
      </w:pPr>
      <w:r w:rsidRPr="00895706">
        <w:rPr>
          <w:rFonts w:asciiTheme="majorHAnsi" w:hAnsiTheme="majorHAnsi" w:cstheme="majorHAnsi"/>
          <w:color w:val="5A5B5E"/>
          <w:sz w:val="20"/>
        </w:rPr>
        <w:t xml:space="preserve">• Maîtrise des délais, de l’approvisionnement et de la sous-traitance : Méthodes de calculs d’avancement. </w:t>
      </w:r>
      <w:r w:rsidR="004A5095" w:rsidRPr="00895706">
        <w:rPr>
          <w:rFonts w:asciiTheme="majorHAnsi" w:hAnsiTheme="majorHAnsi" w:cstheme="majorHAnsi"/>
          <w:color w:val="5A5B5E"/>
          <w:sz w:val="20"/>
        </w:rPr>
        <w:t xml:space="preserve">Concept d’avancement physique. Méthode de la valeur acquise. </w:t>
      </w:r>
      <w:r w:rsidR="003A70ED" w:rsidRPr="00895706">
        <w:rPr>
          <w:rFonts w:asciiTheme="majorHAnsi" w:hAnsiTheme="majorHAnsi" w:cstheme="majorHAnsi"/>
          <w:color w:val="5A5B5E"/>
          <w:sz w:val="20"/>
        </w:rPr>
        <w:t>G</w:t>
      </w:r>
      <w:r w:rsidRPr="00895706">
        <w:rPr>
          <w:rFonts w:asciiTheme="majorHAnsi" w:hAnsiTheme="majorHAnsi" w:cstheme="majorHAnsi"/>
          <w:color w:val="5A5B5E"/>
          <w:sz w:val="20"/>
        </w:rPr>
        <w:t xml:space="preserve">estion des achats et des contrats de sous-traitance pour les projets. </w:t>
      </w:r>
      <w:r w:rsidR="003A70ED" w:rsidRPr="00895706">
        <w:rPr>
          <w:rFonts w:asciiTheme="majorHAnsi" w:hAnsiTheme="majorHAnsi" w:cstheme="majorHAnsi"/>
          <w:color w:val="5A5B5E"/>
          <w:sz w:val="20"/>
        </w:rPr>
        <w:t>G</w:t>
      </w:r>
      <w:r w:rsidRPr="00895706">
        <w:rPr>
          <w:rFonts w:asciiTheme="majorHAnsi" w:hAnsiTheme="majorHAnsi" w:cstheme="majorHAnsi"/>
          <w:color w:val="5A5B5E"/>
          <w:sz w:val="20"/>
        </w:rPr>
        <w:t>estion des pénalités de retard.</w:t>
      </w:r>
    </w:p>
    <w:p w14:paraId="45B8E888" w14:textId="09235B0F" w:rsidR="000260FF" w:rsidRPr="00895706" w:rsidRDefault="000260FF" w:rsidP="000260FF">
      <w:pPr>
        <w:pStyle w:val="Texte"/>
        <w:tabs>
          <w:tab w:val="left" w:pos="3402"/>
        </w:tabs>
        <w:rPr>
          <w:rFonts w:asciiTheme="majorHAnsi" w:hAnsiTheme="majorHAnsi" w:cstheme="majorHAnsi"/>
          <w:color w:val="5A5B5E"/>
          <w:sz w:val="20"/>
        </w:rPr>
      </w:pPr>
      <w:r w:rsidRPr="00895706">
        <w:rPr>
          <w:rFonts w:asciiTheme="majorHAnsi" w:hAnsiTheme="majorHAnsi" w:cstheme="majorHAnsi"/>
          <w:color w:val="5A5B5E"/>
          <w:sz w:val="20"/>
        </w:rPr>
        <w:t xml:space="preserve">• </w:t>
      </w:r>
      <w:r w:rsidR="00EE0E8C" w:rsidRPr="00895706">
        <w:rPr>
          <w:rFonts w:asciiTheme="majorHAnsi" w:hAnsiTheme="majorHAnsi" w:cstheme="majorHAnsi"/>
          <w:color w:val="5A5B5E"/>
          <w:sz w:val="20"/>
        </w:rPr>
        <w:t>Système d’information et g</w:t>
      </w:r>
      <w:r w:rsidRPr="00895706">
        <w:rPr>
          <w:rFonts w:asciiTheme="majorHAnsi" w:hAnsiTheme="majorHAnsi" w:cstheme="majorHAnsi"/>
          <w:color w:val="5A5B5E"/>
          <w:sz w:val="20"/>
        </w:rPr>
        <w:t>estion de la documentation: mise en place d’un système d’information, évolution de la documentation, identification et traçabi</w:t>
      </w:r>
      <w:r w:rsidR="00D21B59" w:rsidRPr="00895706">
        <w:rPr>
          <w:rFonts w:asciiTheme="majorHAnsi" w:hAnsiTheme="majorHAnsi" w:cstheme="majorHAnsi"/>
          <w:color w:val="5A5B5E"/>
          <w:sz w:val="20"/>
        </w:rPr>
        <w:t>lité des documents et données. Typologie des documents projet et codification. Plan de d</w:t>
      </w:r>
      <w:r w:rsidRPr="00895706">
        <w:rPr>
          <w:rFonts w:asciiTheme="majorHAnsi" w:hAnsiTheme="majorHAnsi" w:cstheme="majorHAnsi"/>
          <w:color w:val="5A5B5E"/>
          <w:sz w:val="20"/>
        </w:rPr>
        <w:t xml:space="preserve">iffusion, gestion des listes. </w:t>
      </w:r>
      <w:r w:rsidR="00D21B59" w:rsidRPr="00895706">
        <w:rPr>
          <w:rFonts w:asciiTheme="majorHAnsi" w:hAnsiTheme="majorHAnsi" w:cstheme="majorHAnsi"/>
          <w:color w:val="5A5B5E"/>
          <w:sz w:val="20"/>
        </w:rPr>
        <w:t xml:space="preserve">Plan de classement et d’archivage. </w:t>
      </w:r>
    </w:p>
    <w:p w14:paraId="7E6A7A52" w14:textId="71965BEC" w:rsidR="002830D9" w:rsidRPr="00895706" w:rsidRDefault="002830D9" w:rsidP="002E1B3D">
      <w:pPr>
        <w:pStyle w:val="Texte"/>
        <w:tabs>
          <w:tab w:val="left" w:pos="3402"/>
        </w:tabs>
        <w:rPr>
          <w:rFonts w:asciiTheme="majorHAnsi" w:hAnsiTheme="majorHAnsi" w:cstheme="majorHAnsi"/>
          <w:color w:val="5A5B5E"/>
          <w:sz w:val="20"/>
        </w:rPr>
      </w:pPr>
      <w:r w:rsidRPr="00895706">
        <w:rPr>
          <w:rFonts w:asciiTheme="majorHAnsi" w:hAnsiTheme="majorHAnsi" w:cstheme="majorHAnsi"/>
          <w:color w:val="5A5B5E"/>
          <w:sz w:val="20"/>
        </w:rPr>
        <w:t>• Pilotage du projet (référentiel, contrôle de l’action), management de l’équipe (implication, motivation, direction), coordination des interfaces (techniques, organisationnelles, sous-traitances) et gestion du contrat (juridique).</w:t>
      </w:r>
      <w:r w:rsidR="000260FF" w:rsidRPr="00895706">
        <w:rPr>
          <w:rFonts w:asciiTheme="majorHAnsi" w:hAnsiTheme="majorHAnsi" w:cstheme="majorHAnsi"/>
          <w:color w:val="5A5B5E"/>
          <w:sz w:val="20"/>
        </w:rPr>
        <w:t xml:space="preserve"> Niveaux de responsabilité dans la gestion des projets d’une entreprise. Rôle </w:t>
      </w:r>
      <w:r w:rsidR="00EE0E8C" w:rsidRPr="00895706">
        <w:rPr>
          <w:rFonts w:asciiTheme="majorHAnsi" w:hAnsiTheme="majorHAnsi" w:cstheme="majorHAnsi"/>
          <w:color w:val="5A5B5E"/>
          <w:sz w:val="20"/>
        </w:rPr>
        <w:t xml:space="preserve">et niveau d’engagement </w:t>
      </w:r>
      <w:r w:rsidR="000260FF" w:rsidRPr="00895706">
        <w:rPr>
          <w:rFonts w:asciiTheme="majorHAnsi" w:hAnsiTheme="majorHAnsi" w:cstheme="majorHAnsi"/>
          <w:color w:val="5A5B5E"/>
          <w:sz w:val="20"/>
        </w:rPr>
        <w:t xml:space="preserve">des acteurs dans le management de projet. </w:t>
      </w:r>
      <w:r w:rsidR="003A70ED" w:rsidRPr="00895706">
        <w:rPr>
          <w:rFonts w:asciiTheme="majorHAnsi" w:hAnsiTheme="majorHAnsi" w:cstheme="majorHAnsi"/>
          <w:color w:val="5A5B5E"/>
          <w:sz w:val="20"/>
        </w:rPr>
        <w:t>R</w:t>
      </w:r>
      <w:r w:rsidR="000260FF" w:rsidRPr="00895706">
        <w:rPr>
          <w:rFonts w:asciiTheme="majorHAnsi" w:hAnsiTheme="majorHAnsi" w:cstheme="majorHAnsi"/>
          <w:color w:val="5A5B5E"/>
          <w:sz w:val="20"/>
        </w:rPr>
        <w:t>ecrutement et évaluation des membres de l’équipe projet.</w:t>
      </w:r>
    </w:p>
    <w:p w14:paraId="7B9C03FF" w14:textId="414AF994" w:rsidR="002E1B3D" w:rsidRPr="00895706" w:rsidRDefault="002E1B3D" w:rsidP="002E1B3D">
      <w:pPr>
        <w:pStyle w:val="Texte"/>
        <w:tabs>
          <w:tab w:val="left" w:pos="3402"/>
        </w:tabs>
        <w:rPr>
          <w:rFonts w:asciiTheme="majorHAnsi" w:hAnsiTheme="majorHAnsi" w:cstheme="majorHAnsi"/>
          <w:color w:val="5A5B5E"/>
          <w:sz w:val="20"/>
        </w:rPr>
      </w:pPr>
      <w:r w:rsidRPr="00895706">
        <w:rPr>
          <w:rFonts w:asciiTheme="majorHAnsi" w:hAnsiTheme="majorHAnsi" w:cstheme="majorHAnsi"/>
          <w:color w:val="5A5B5E"/>
          <w:sz w:val="20"/>
        </w:rPr>
        <w:t xml:space="preserve">• Management par projet : </w:t>
      </w:r>
      <w:r w:rsidR="003A70ED" w:rsidRPr="00895706">
        <w:rPr>
          <w:rFonts w:asciiTheme="majorHAnsi" w:hAnsiTheme="majorHAnsi" w:cstheme="majorHAnsi"/>
          <w:color w:val="5A5B5E"/>
          <w:sz w:val="20"/>
        </w:rPr>
        <w:t>T</w:t>
      </w:r>
      <w:r w:rsidR="00242514" w:rsidRPr="00895706">
        <w:rPr>
          <w:rFonts w:asciiTheme="majorHAnsi" w:hAnsiTheme="majorHAnsi" w:cstheme="majorHAnsi"/>
          <w:color w:val="5A5B5E"/>
          <w:sz w:val="20"/>
        </w:rPr>
        <w:t>ypologies des projets et m</w:t>
      </w:r>
      <w:r w:rsidRPr="00895706">
        <w:rPr>
          <w:rFonts w:asciiTheme="majorHAnsi" w:hAnsiTheme="majorHAnsi" w:cstheme="majorHAnsi"/>
          <w:color w:val="5A5B5E"/>
          <w:sz w:val="20"/>
        </w:rPr>
        <w:t xml:space="preserve">odèles d’organisation pour le management par projets. </w:t>
      </w:r>
      <w:r w:rsidR="003A70ED" w:rsidRPr="00895706">
        <w:rPr>
          <w:rFonts w:asciiTheme="majorHAnsi" w:hAnsiTheme="majorHAnsi" w:cstheme="majorHAnsi"/>
          <w:color w:val="5A5B5E"/>
          <w:sz w:val="20"/>
        </w:rPr>
        <w:t>I</w:t>
      </w:r>
      <w:r w:rsidR="00242514" w:rsidRPr="00895706">
        <w:rPr>
          <w:rFonts w:asciiTheme="majorHAnsi" w:hAnsiTheme="majorHAnsi" w:cstheme="majorHAnsi"/>
          <w:color w:val="5A5B5E"/>
          <w:sz w:val="20"/>
        </w:rPr>
        <w:t xml:space="preserve">ngénierie simultanée, cycle en V. </w:t>
      </w:r>
      <w:proofErr w:type="spellStart"/>
      <w:r w:rsidR="003A70ED" w:rsidRPr="00895706">
        <w:rPr>
          <w:rFonts w:asciiTheme="majorHAnsi" w:hAnsiTheme="majorHAnsi" w:cstheme="majorHAnsi"/>
          <w:color w:val="5A5B5E"/>
          <w:sz w:val="20"/>
        </w:rPr>
        <w:t>N</w:t>
      </w:r>
      <w:r w:rsidR="00242514" w:rsidRPr="00895706">
        <w:rPr>
          <w:rFonts w:asciiTheme="majorHAnsi" w:hAnsiTheme="majorHAnsi" w:cstheme="majorHAnsi"/>
          <w:color w:val="5A5B5E"/>
          <w:sz w:val="20"/>
        </w:rPr>
        <w:t>normes</w:t>
      </w:r>
      <w:proofErr w:type="spellEnd"/>
      <w:r w:rsidR="00242514" w:rsidRPr="00895706">
        <w:rPr>
          <w:rFonts w:asciiTheme="majorHAnsi" w:hAnsiTheme="majorHAnsi" w:cstheme="majorHAnsi"/>
          <w:color w:val="5A5B5E"/>
          <w:sz w:val="20"/>
        </w:rPr>
        <w:t xml:space="preserve"> de gestion de projet et les référentiels sectoriels de gestion de projet (RGAERO0040, ISO10006, ISO9001, ISOTS16949/QS9000, …)</w:t>
      </w:r>
      <w:r w:rsidR="00852CAC" w:rsidRPr="00895706">
        <w:rPr>
          <w:rFonts w:asciiTheme="majorHAnsi" w:hAnsiTheme="majorHAnsi" w:cstheme="majorHAnsi"/>
          <w:color w:val="5A5B5E"/>
          <w:sz w:val="20"/>
        </w:rPr>
        <w:t xml:space="preserve">. </w:t>
      </w:r>
      <w:r w:rsidR="003A70ED" w:rsidRPr="00895706">
        <w:rPr>
          <w:rFonts w:asciiTheme="majorHAnsi" w:hAnsiTheme="majorHAnsi" w:cstheme="majorHAnsi"/>
          <w:color w:val="5A5B5E"/>
          <w:sz w:val="20"/>
        </w:rPr>
        <w:t>L</w:t>
      </w:r>
      <w:r w:rsidR="000260FF" w:rsidRPr="00895706">
        <w:rPr>
          <w:rFonts w:asciiTheme="majorHAnsi" w:hAnsiTheme="majorHAnsi" w:cstheme="majorHAnsi"/>
          <w:color w:val="5A5B5E"/>
          <w:sz w:val="20"/>
        </w:rPr>
        <w:t xml:space="preserve">ogiciels de gestion de projet. </w:t>
      </w:r>
      <w:r w:rsidR="003A70ED" w:rsidRPr="00895706">
        <w:rPr>
          <w:rFonts w:asciiTheme="majorHAnsi" w:hAnsiTheme="majorHAnsi" w:cstheme="majorHAnsi"/>
          <w:color w:val="5A5B5E"/>
          <w:sz w:val="20"/>
        </w:rPr>
        <w:t>A</w:t>
      </w:r>
      <w:r w:rsidR="00852CAC" w:rsidRPr="00895706">
        <w:rPr>
          <w:rFonts w:asciiTheme="majorHAnsi" w:hAnsiTheme="majorHAnsi" w:cstheme="majorHAnsi"/>
          <w:color w:val="5A5B5E"/>
          <w:sz w:val="20"/>
        </w:rPr>
        <w:t>pproches agiles.</w:t>
      </w:r>
      <w:r w:rsidR="000260FF" w:rsidRPr="00895706">
        <w:rPr>
          <w:rFonts w:asciiTheme="majorHAnsi" w:hAnsiTheme="majorHAnsi" w:cstheme="majorHAnsi"/>
          <w:color w:val="5A5B5E"/>
          <w:sz w:val="20"/>
        </w:rPr>
        <w:t xml:space="preserve"> </w:t>
      </w:r>
      <w:r w:rsidR="003A70ED" w:rsidRPr="00895706">
        <w:rPr>
          <w:rFonts w:asciiTheme="majorHAnsi" w:hAnsiTheme="majorHAnsi" w:cstheme="majorHAnsi"/>
          <w:color w:val="5A5B5E"/>
          <w:sz w:val="20"/>
        </w:rPr>
        <w:t>R</w:t>
      </w:r>
      <w:r w:rsidR="000260FF" w:rsidRPr="00895706">
        <w:rPr>
          <w:rFonts w:asciiTheme="majorHAnsi" w:hAnsiTheme="majorHAnsi" w:cstheme="majorHAnsi"/>
          <w:color w:val="5A5B5E"/>
          <w:sz w:val="20"/>
        </w:rPr>
        <w:t>etour d’expérience et capitalisation.</w:t>
      </w:r>
    </w:p>
    <w:p w14:paraId="306EBE9C" w14:textId="6105317E" w:rsidR="002E1B3D" w:rsidRPr="00895706" w:rsidRDefault="002E1B3D" w:rsidP="002E1B3D">
      <w:pPr>
        <w:pStyle w:val="Texte"/>
        <w:tabs>
          <w:tab w:val="left" w:pos="3402"/>
        </w:tabs>
        <w:rPr>
          <w:rFonts w:asciiTheme="majorHAnsi" w:hAnsiTheme="majorHAnsi" w:cstheme="majorHAnsi"/>
          <w:color w:val="5A5B5E"/>
          <w:sz w:val="20"/>
        </w:rPr>
      </w:pPr>
      <w:r w:rsidRPr="00895706">
        <w:rPr>
          <w:rFonts w:asciiTheme="majorHAnsi" w:hAnsiTheme="majorHAnsi" w:cstheme="majorHAnsi"/>
          <w:color w:val="5A5B5E"/>
          <w:sz w:val="20"/>
        </w:rPr>
        <w:t xml:space="preserve">• Témoignage d’industriels : </w:t>
      </w:r>
      <w:r w:rsidR="003A70ED" w:rsidRPr="00895706">
        <w:rPr>
          <w:rFonts w:asciiTheme="majorHAnsi" w:hAnsiTheme="majorHAnsi" w:cstheme="majorHAnsi"/>
          <w:color w:val="5A5B5E"/>
          <w:sz w:val="20"/>
        </w:rPr>
        <w:t>C</w:t>
      </w:r>
      <w:r w:rsidRPr="00895706">
        <w:rPr>
          <w:rFonts w:asciiTheme="majorHAnsi" w:hAnsiTheme="majorHAnsi" w:cstheme="majorHAnsi"/>
          <w:color w:val="5A5B5E"/>
          <w:sz w:val="20"/>
        </w:rPr>
        <w:t>ommunicatio</w:t>
      </w:r>
      <w:r w:rsidR="003A70ED" w:rsidRPr="00895706">
        <w:rPr>
          <w:rFonts w:asciiTheme="majorHAnsi" w:hAnsiTheme="majorHAnsi" w:cstheme="majorHAnsi"/>
          <w:color w:val="5A5B5E"/>
          <w:sz w:val="20"/>
        </w:rPr>
        <w:t xml:space="preserve">n dans et autour du projet, projets dans l’automobile, projets dans les services, </w:t>
      </w:r>
      <w:r w:rsidRPr="00895706">
        <w:rPr>
          <w:rFonts w:asciiTheme="majorHAnsi" w:hAnsiTheme="majorHAnsi" w:cstheme="majorHAnsi"/>
          <w:color w:val="5A5B5E"/>
          <w:sz w:val="20"/>
        </w:rPr>
        <w:t>grands projets</w:t>
      </w:r>
      <w:r w:rsidR="003A70ED" w:rsidRPr="00895706">
        <w:rPr>
          <w:rFonts w:asciiTheme="majorHAnsi" w:hAnsiTheme="majorHAnsi" w:cstheme="majorHAnsi"/>
          <w:color w:val="5A5B5E"/>
          <w:sz w:val="20"/>
        </w:rPr>
        <w:t xml:space="preserve"> aéronautiques et spatiaux, projets de recherche, projets </w:t>
      </w:r>
      <w:proofErr w:type="spellStart"/>
      <w:r w:rsidR="003A70ED" w:rsidRPr="00895706">
        <w:rPr>
          <w:rFonts w:asciiTheme="majorHAnsi" w:hAnsiTheme="majorHAnsi" w:cstheme="majorHAnsi"/>
          <w:color w:val="5A5B5E"/>
          <w:sz w:val="20"/>
        </w:rPr>
        <w:t>bio-médicaux</w:t>
      </w:r>
      <w:proofErr w:type="spellEnd"/>
      <w:r w:rsidR="003A70ED" w:rsidRPr="00895706">
        <w:rPr>
          <w:rFonts w:asciiTheme="majorHAnsi" w:hAnsiTheme="majorHAnsi" w:cstheme="majorHAnsi"/>
          <w:color w:val="5A5B5E"/>
          <w:sz w:val="20"/>
        </w:rPr>
        <w:t>, projets de BTP,</w:t>
      </w:r>
      <w:r w:rsidRPr="00895706">
        <w:rPr>
          <w:rFonts w:asciiTheme="majorHAnsi" w:hAnsiTheme="majorHAnsi" w:cstheme="majorHAnsi"/>
          <w:color w:val="5A5B5E"/>
          <w:sz w:val="20"/>
        </w:rPr>
        <w:t xml:space="preserve"> projets d’informatique.</w:t>
      </w:r>
    </w:p>
    <w:p w14:paraId="2BF13EA6" w14:textId="77777777" w:rsidR="00242514" w:rsidRPr="00895706" w:rsidRDefault="00242514" w:rsidP="002E1B3D">
      <w:pPr>
        <w:pStyle w:val="Texte"/>
        <w:tabs>
          <w:tab w:val="left" w:pos="3402"/>
        </w:tabs>
        <w:rPr>
          <w:rFonts w:asciiTheme="majorHAnsi" w:hAnsiTheme="majorHAnsi" w:cstheme="majorHAnsi"/>
          <w:b/>
          <w:color w:val="5A5B5E"/>
          <w:sz w:val="20"/>
        </w:rPr>
      </w:pPr>
    </w:p>
    <w:p w14:paraId="2393430F" w14:textId="41038CF8" w:rsidR="002E1B3D" w:rsidRPr="00895706" w:rsidRDefault="002E1B3D" w:rsidP="002E1B3D">
      <w:pPr>
        <w:pStyle w:val="Texte"/>
        <w:tabs>
          <w:tab w:val="left" w:pos="3402"/>
        </w:tabs>
        <w:rPr>
          <w:rFonts w:asciiTheme="majorHAnsi" w:hAnsiTheme="majorHAnsi" w:cstheme="majorHAnsi"/>
          <w:b/>
          <w:color w:val="5A5B5E"/>
          <w:sz w:val="20"/>
        </w:rPr>
      </w:pPr>
      <w:r w:rsidRPr="00895706">
        <w:rPr>
          <w:rFonts w:asciiTheme="majorHAnsi" w:hAnsiTheme="majorHAnsi" w:cstheme="majorHAnsi"/>
          <w:b/>
          <w:color w:val="5A5B5E"/>
          <w:sz w:val="20"/>
        </w:rPr>
        <w:t>Prérequis nécessaires pour suivre l'UV :</w:t>
      </w:r>
    </w:p>
    <w:p w14:paraId="63806EDD" w14:textId="77777777" w:rsidR="002E1B3D" w:rsidRPr="00895706" w:rsidRDefault="002E1B3D" w:rsidP="002E1B3D">
      <w:pPr>
        <w:pStyle w:val="Texte"/>
        <w:tabs>
          <w:tab w:val="left" w:pos="3402"/>
        </w:tabs>
        <w:rPr>
          <w:rFonts w:asciiTheme="majorHAnsi" w:hAnsiTheme="majorHAnsi" w:cstheme="majorHAnsi"/>
          <w:color w:val="5A5B5E"/>
          <w:sz w:val="20"/>
        </w:rPr>
      </w:pPr>
      <w:r w:rsidRPr="00895706">
        <w:rPr>
          <w:rFonts w:asciiTheme="majorHAnsi" w:hAnsiTheme="majorHAnsi" w:cstheme="majorHAnsi"/>
          <w:color w:val="5A5B5E"/>
          <w:sz w:val="20"/>
        </w:rPr>
        <w:t xml:space="preserve">Les </w:t>
      </w:r>
      <w:proofErr w:type="spellStart"/>
      <w:r w:rsidRPr="00895706">
        <w:rPr>
          <w:rFonts w:asciiTheme="majorHAnsi" w:hAnsiTheme="majorHAnsi" w:cstheme="majorHAnsi"/>
          <w:color w:val="5A5B5E"/>
          <w:sz w:val="20"/>
        </w:rPr>
        <w:t>pré-requis</w:t>
      </w:r>
      <w:proofErr w:type="spellEnd"/>
      <w:r w:rsidRPr="00895706">
        <w:rPr>
          <w:rFonts w:asciiTheme="majorHAnsi" w:hAnsiTheme="majorHAnsi" w:cstheme="majorHAnsi"/>
          <w:color w:val="5A5B5E"/>
          <w:sz w:val="20"/>
        </w:rPr>
        <w:t xml:space="preserve"> indispensables pour profiter pleinement de l’UV GE40 seront d’une part la maîtrise des bases de la gestion de projet (UV GE37) et d’autre part la maîtrise des bases de la gestion d’entreprise (GE27, GE15 ou TA2). En effet, les étudiants qui ne maîtriseront pas les fondements de la gestion d’entreprise éprouveront des difficultés à suivre l'UV notamment lorsqu’il s’agira de comprendre un bilan, réaliser un business plan, calculer une rentabilité d'exploitation, une rentabilité globale, un retour sur investissement, calculer un amortissement, construire un budget, calculer les charges fixes, les charges variables, la TVA et HT, le coût de revient, le prix de vente, le flux de trésorerie, etc.</w:t>
      </w:r>
    </w:p>
    <w:p w14:paraId="5129FB03" w14:textId="77777777" w:rsidR="002E1B3D" w:rsidRPr="00895706" w:rsidRDefault="002E1B3D" w:rsidP="002E1B3D">
      <w:pPr>
        <w:pStyle w:val="Texte"/>
        <w:tabs>
          <w:tab w:val="left" w:pos="3402"/>
        </w:tabs>
        <w:rPr>
          <w:rFonts w:asciiTheme="majorHAnsi" w:hAnsiTheme="majorHAnsi" w:cstheme="majorHAnsi"/>
          <w:color w:val="5A5B5E"/>
          <w:sz w:val="20"/>
        </w:rPr>
      </w:pPr>
      <w:r w:rsidRPr="00895706">
        <w:rPr>
          <w:rFonts w:asciiTheme="majorHAnsi" w:hAnsiTheme="majorHAnsi" w:cstheme="majorHAnsi"/>
          <w:color w:val="5A5B5E"/>
          <w:sz w:val="20"/>
        </w:rPr>
        <w:t>D’autres UV sont complémentaires de l’UV management de projet et sont recommandées aux étudiants qui le souhaitent.</w:t>
      </w:r>
    </w:p>
    <w:p w14:paraId="528F7D0D" w14:textId="77777777" w:rsidR="002E1B3D" w:rsidRPr="00895706" w:rsidRDefault="002E1B3D" w:rsidP="002E1B3D">
      <w:pPr>
        <w:pStyle w:val="Texte"/>
        <w:tabs>
          <w:tab w:val="left" w:pos="3402"/>
        </w:tabs>
        <w:rPr>
          <w:rFonts w:asciiTheme="majorHAnsi" w:hAnsiTheme="majorHAnsi" w:cstheme="majorHAnsi"/>
          <w:color w:val="5A5B5E"/>
          <w:sz w:val="20"/>
        </w:rPr>
      </w:pPr>
      <w:r w:rsidRPr="00895706">
        <w:rPr>
          <w:rFonts w:asciiTheme="majorHAnsi" w:hAnsiTheme="majorHAnsi" w:cstheme="majorHAnsi"/>
          <w:color w:val="5A5B5E"/>
          <w:sz w:val="20"/>
        </w:rPr>
        <w:t>Pour les méthodes de résolution de problème utilisant des outils tels que le brainstorming, le QQOQCP, le diagramme cause-effet, vote pondéré, etc. l'UV FQ01.</w:t>
      </w:r>
    </w:p>
    <w:p w14:paraId="65BD4931" w14:textId="77777777" w:rsidR="002E1B3D" w:rsidRPr="00895706" w:rsidRDefault="002E1B3D" w:rsidP="002E1B3D">
      <w:pPr>
        <w:pStyle w:val="Texte"/>
        <w:tabs>
          <w:tab w:val="left" w:pos="3402"/>
        </w:tabs>
        <w:rPr>
          <w:rFonts w:asciiTheme="majorHAnsi" w:hAnsiTheme="majorHAnsi" w:cstheme="majorHAnsi"/>
          <w:color w:val="5A5B5E"/>
          <w:sz w:val="20"/>
        </w:rPr>
      </w:pPr>
      <w:r w:rsidRPr="00895706">
        <w:rPr>
          <w:rFonts w:asciiTheme="majorHAnsi" w:hAnsiTheme="majorHAnsi" w:cstheme="majorHAnsi"/>
          <w:color w:val="5A5B5E"/>
          <w:sz w:val="20"/>
        </w:rPr>
        <w:t>Pour le management des hommes : savoir recruter les membres de l’équipe projet, conduire un entretien d’embauche, s’assurer que les profils des personnes recrutées sont compatibles, rédiger une fiche de fonction, une lettre de mission, maîtrise des notions de responsabilité, autorité, objectifs, résultats, critères d’évaluation, gestion de la motivation des membres de l’équipe projet, fixer des objectifs et faire les évaluations des membres de l’équipe projet. Certaines de ces compétences sont enseignées dans les UV GE26 et SP22.</w:t>
      </w:r>
    </w:p>
    <w:p w14:paraId="18036F92" w14:textId="29ADC51A" w:rsidR="00DD1E73" w:rsidRPr="00895706" w:rsidRDefault="002E1B3D" w:rsidP="002E1B3D">
      <w:pPr>
        <w:pStyle w:val="Texte"/>
        <w:tabs>
          <w:tab w:val="left" w:pos="3402"/>
        </w:tabs>
        <w:rPr>
          <w:rFonts w:asciiTheme="majorHAnsi" w:hAnsiTheme="majorHAnsi" w:cstheme="majorHAnsi"/>
          <w:color w:val="5A5B5E"/>
          <w:sz w:val="20"/>
        </w:rPr>
      </w:pPr>
      <w:r w:rsidRPr="00895706">
        <w:rPr>
          <w:rFonts w:asciiTheme="majorHAnsi" w:hAnsiTheme="majorHAnsi" w:cstheme="majorHAnsi"/>
          <w:color w:val="5A5B5E"/>
          <w:sz w:val="20"/>
        </w:rPr>
        <w:t>Pour la valorisation du travail réalisé lors de présentations ou dans les documents, la maîtrise des techniques d’expression écrite et orale les UV SI02, SI11 et SA11.</w:t>
      </w:r>
    </w:p>
    <w:p w14:paraId="4CED5EF2" w14:textId="77777777" w:rsidR="002E4C00" w:rsidRPr="00895706" w:rsidRDefault="002E4C00" w:rsidP="00357959">
      <w:pPr>
        <w:pStyle w:val="Texte"/>
        <w:tabs>
          <w:tab w:val="left" w:pos="3402"/>
        </w:tabs>
        <w:rPr>
          <w:rFonts w:asciiTheme="majorHAnsi" w:hAnsiTheme="majorHAnsi" w:cstheme="majorHAnsi"/>
          <w:color w:val="5A5B5E"/>
          <w:sz w:val="20"/>
        </w:rPr>
      </w:pPr>
    </w:p>
    <w:p w14:paraId="49605B35" w14:textId="77777777" w:rsidR="002E4C00" w:rsidRPr="00895706" w:rsidRDefault="002E4C00" w:rsidP="00357959">
      <w:pPr>
        <w:pStyle w:val="Texte"/>
        <w:tabs>
          <w:tab w:val="left" w:pos="3402"/>
        </w:tabs>
        <w:rPr>
          <w:rFonts w:asciiTheme="majorHAnsi" w:hAnsiTheme="majorHAnsi" w:cstheme="majorHAnsi"/>
          <w:color w:val="5A5B5E"/>
          <w:sz w:val="20"/>
        </w:rPr>
      </w:pPr>
    </w:p>
    <w:p w14:paraId="4DBD9F95" w14:textId="77777777" w:rsidR="00DD1E73" w:rsidRPr="00895706" w:rsidRDefault="00DD1E73">
      <w:pPr>
        <w:rPr>
          <w:rFonts w:asciiTheme="majorHAnsi" w:hAnsiTheme="majorHAnsi" w:cstheme="majorHAnsi"/>
          <w:color w:val="5A5B5E"/>
          <w:sz w:val="20"/>
        </w:rPr>
      </w:pPr>
      <w:r w:rsidRPr="00895706">
        <w:rPr>
          <w:rFonts w:asciiTheme="majorHAnsi" w:hAnsiTheme="majorHAnsi" w:cstheme="majorHAnsi"/>
          <w:color w:val="5A5B5E"/>
          <w:sz w:val="20"/>
        </w:rPr>
        <w:br w:type="page"/>
      </w:r>
    </w:p>
    <w:p w14:paraId="76AC1BEE" w14:textId="56DBEA70" w:rsidR="000D10AF" w:rsidRPr="00895706" w:rsidRDefault="00DD1E73" w:rsidP="00357959">
      <w:pPr>
        <w:pStyle w:val="Texte"/>
        <w:tabs>
          <w:tab w:val="left" w:pos="3402"/>
        </w:tabs>
        <w:rPr>
          <w:rFonts w:asciiTheme="majorHAnsi" w:hAnsiTheme="majorHAnsi" w:cstheme="majorHAnsi"/>
          <w:color w:val="5A5B5E"/>
          <w:sz w:val="28"/>
          <w:szCs w:val="28"/>
        </w:rPr>
      </w:pPr>
      <w:r w:rsidRPr="00895706">
        <w:rPr>
          <w:rFonts w:asciiTheme="majorHAnsi" w:hAnsiTheme="majorHAnsi" w:cstheme="majorHAnsi"/>
          <w:color w:val="5A5B5E"/>
          <w:sz w:val="28"/>
          <w:szCs w:val="28"/>
        </w:rPr>
        <w:lastRenderedPageBreak/>
        <w:t>OUVRAGES DE RÉFÉRENCE</w:t>
      </w:r>
    </w:p>
    <w:p w14:paraId="471C3EE8" w14:textId="77777777" w:rsidR="00DD1E73" w:rsidRPr="00895706" w:rsidRDefault="00DD1E73" w:rsidP="00DD1E73">
      <w:pPr>
        <w:pStyle w:val="Texte"/>
        <w:tabs>
          <w:tab w:val="left" w:pos="3402"/>
        </w:tabs>
        <w:rPr>
          <w:rFonts w:asciiTheme="majorHAnsi" w:hAnsiTheme="majorHAnsi" w:cstheme="majorHAnsi"/>
          <w:color w:val="5A5B5E"/>
          <w:sz w:val="28"/>
          <w:szCs w:val="28"/>
        </w:rPr>
      </w:pPr>
      <w:r w:rsidRPr="00895706">
        <w:rPr>
          <w:rFonts w:asciiTheme="majorHAnsi" w:hAnsiTheme="majorHAnsi" w:cstheme="majorHAnsi"/>
          <w:color w:val="5A5B5E"/>
          <w:sz w:val="28"/>
          <w:szCs w:val="28"/>
        </w:rPr>
        <w:t>UV GE37 :</w:t>
      </w:r>
    </w:p>
    <w:p w14:paraId="21A624DF" w14:textId="77777777" w:rsidR="00DD1E73" w:rsidRPr="00895706" w:rsidRDefault="00DD1E73" w:rsidP="00DD1E73">
      <w:pPr>
        <w:pStyle w:val="Texte"/>
        <w:tabs>
          <w:tab w:val="left" w:pos="3402"/>
        </w:tabs>
        <w:rPr>
          <w:rFonts w:asciiTheme="majorHAnsi" w:hAnsiTheme="majorHAnsi" w:cstheme="majorHAnsi"/>
          <w:color w:val="5A5B5E"/>
          <w:sz w:val="20"/>
        </w:rPr>
      </w:pPr>
      <w:r w:rsidRPr="00895706">
        <w:rPr>
          <w:rFonts w:asciiTheme="majorHAnsi" w:hAnsiTheme="majorHAnsi" w:cstheme="majorHAnsi"/>
          <w:color w:val="5A5B5E"/>
          <w:sz w:val="20"/>
        </w:rPr>
        <w:t xml:space="preserve">Gidel T., </w:t>
      </w:r>
      <w:proofErr w:type="spellStart"/>
      <w:r w:rsidRPr="00895706">
        <w:rPr>
          <w:rFonts w:asciiTheme="majorHAnsi" w:hAnsiTheme="majorHAnsi" w:cstheme="majorHAnsi"/>
          <w:color w:val="5A5B5E"/>
          <w:sz w:val="20"/>
        </w:rPr>
        <w:t>Zonghero</w:t>
      </w:r>
      <w:proofErr w:type="spellEnd"/>
      <w:r w:rsidRPr="00895706">
        <w:rPr>
          <w:rFonts w:asciiTheme="majorHAnsi" w:hAnsiTheme="majorHAnsi" w:cstheme="majorHAnsi"/>
          <w:color w:val="5A5B5E"/>
          <w:sz w:val="20"/>
        </w:rPr>
        <w:t xml:space="preserve"> W., Management de projet, vol.1, Introduction et fondamentaux, </w:t>
      </w:r>
      <w:proofErr w:type="spellStart"/>
      <w:r w:rsidRPr="00895706">
        <w:rPr>
          <w:rFonts w:asciiTheme="majorHAnsi" w:hAnsiTheme="majorHAnsi" w:cstheme="majorHAnsi"/>
          <w:color w:val="5A5B5E"/>
          <w:sz w:val="20"/>
        </w:rPr>
        <w:t>Hermes</w:t>
      </w:r>
      <w:proofErr w:type="spellEnd"/>
      <w:r w:rsidRPr="00895706">
        <w:rPr>
          <w:rFonts w:asciiTheme="majorHAnsi" w:hAnsiTheme="majorHAnsi" w:cstheme="majorHAnsi"/>
          <w:color w:val="5A5B5E"/>
          <w:sz w:val="20"/>
        </w:rPr>
        <w:t xml:space="preserve"> Science/Lavoisier, Paris, 2006 • 256 pages • 16 x 24 • ISBN : 2-7462-1377-X</w:t>
      </w:r>
    </w:p>
    <w:p w14:paraId="5441C034" w14:textId="77777777" w:rsidR="00DD1E73" w:rsidRPr="00895706" w:rsidRDefault="00DD1E73" w:rsidP="00DD1E73">
      <w:pPr>
        <w:pStyle w:val="Texte"/>
        <w:tabs>
          <w:tab w:val="left" w:pos="3402"/>
        </w:tabs>
        <w:rPr>
          <w:rFonts w:asciiTheme="majorHAnsi" w:hAnsiTheme="majorHAnsi" w:cstheme="majorHAnsi"/>
          <w:color w:val="5A5B5E"/>
          <w:sz w:val="20"/>
        </w:rPr>
      </w:pPr>
    </w:p>
    <w:p w14:paraId="61832993" w14:textId="77777777" w:rsidR="00DD1E73" w:rsidRPr="00895706" w:rsidRDefault="00DD1E73" w:rsidP="00DD1E73">
      <w:pPr>
        <w:pStyle w:val="Texte"/>
        <w:tabs>
          <w:tab w:val="left" w:pos="3402"/>
        </w:tabs>
        <w:rPr>
          <w:rFonts w:asciiTheme="majorHAnsi" w:hAnsiTheme="majorHAnsi" w:cstheme="majorHAnsi"/>
          <w:color w:val="5A5B5E"/>
          <w:sz w:val="20"/>
        </w:rPr>
        <w:sectPr w:rsidR="00DD1E73" w:rsidRPr="00895706" w:rsidSect="007677D7">
          <w:type w:val="continuous"/>
          <w:pgSz w:w="11906" w:h="16838"/>
          <w:pgMar w:top="567" w:right="567" w:bottom="851" w:left="567" w:header="578" w:footer="244" w:gutter="0"/>
          <w:cols w:space="709"/>
          <w:formProt w:val="0"/>
          <w:titlePg/>
        </w:sectPr>
      </w:pPr>
    </w:p>
    <w:p w14:paraId="45186850" w14:textId="7540DBEB" w:rsidR="00DD1E73" w:rsidRPr="00895706" w:rsidRDefault="00DD1E73" w:rsidP="00DD1E73">
      <w:pPr>
        <w:pStyle w:val="Texte"/>
        <w:tabs>
          <w:tab w:val="left" w:pos="3402"/>
        </w:tabs>
        <w:rPr>
          <w:rFonts w:asciiTheme="majorHAnsi" w:hAnsiTheme="majorHAnsi" w:cstheme="majorHAnsi"/>
          <w:color w:val="5A5B5E"/>
          <w:sz w:val="20"/>
        </w:rPr>
      </w:pPr>
      <w:r w:rsidRPr="00895706">
        <w:rPr>
          <w:rFonts w:asciiTheme="majorHAnsi" w:hAnsiTheme="majorHAnsi" w:cstheme="majorHAnsi"/>
          <w:color w:val="5A5B5E"/>
          <w:sz w:val="20"/>
        </w:rPr>
        <w:t>VOLUME 1. INTRODUCTION ET FONDAMENTAUX</w:t>
      </w:r>
    </w:p>
    <w:p w14:paraId="79345086" w14:textId="77777777" w:rsidR="00DD1E73" w:rsidRPr="00895706" w:rsidRDefault="00DD1E73" w:rsidP="00DD1E73">
      <w:pPr>
        <w:pStyle w:val="Texte"/>
        <w:tabs>
          <w:tab w:val="left" w:pos="3402"/>
        </w:tabs>
        <w:rPr>
          <w:rFonts w:asciiTheme="majorHAnsi" w:hAnsiTheme="majorHAnsi" w:cstheme="majorHAnsi"/>
          <w:color w:val="5A5B5E"/>
          <w:sz w:val="20"/>
        </w:rPr>
      </w:pPr>
    </w:p>
    <w:p w14:paraId="5FC213D7" w14:textId="77777777" w:rsidR="00DD1E73" w:rsidRPr="00895706" w:rsidRDefault="00DD1E73" w:rsidP="00DD1E73">
      <w:pPr>
        <w:pStyle w:val="Texte"/>
        <w:tabs>
          <w:tab w:val="left" w:pos="3402"/>
        </w:tabs>
        <w:rPr>
          <w:rFonts w:asciiTheme="majorHAnsi" w:hAnsiTheme="majorHAnsi" w:cstheme="majorHAnsi"/>
          <w:color w:val="5A5B5E"/>
          <w:sz w:val="20"/>
        </w:rPr>
      </w:pPr>
    </w:p>
    <w:p w14:paraId="33800F20" w14:textId="77777777" w:rsidR="00DD1E73" w:rsidRPr="00895706" w:rsidRDefault="00DD1E73" w:rsidP="00DD1E73">
      <w:pPr>
        <w:pStyle w:val="Texte"/>
        <w:tabs>
          <w:tab w:val="left" w:pos="3402"/>
        </w:tabs>
        <w:rPr>
          <w:rFonts w:asciiTheme="majorHAnsi" w:hAnsiTheme="majorHAnsi" w:cstheme="majorHAnsi"/>
          <w:color w:val="5A5B5E"/>
          <w:sz w:val="20"/>
        </w:rPr>
      </w:pPr>
    </w:p>
    <w:p w14:paraId="67020A5B" w14:textId="545431A1" w:rsidR="00DD1E73" w:rsidRPr="00895706" w:rsidRDefault="00DD1E73" w:rsidP="00DD1E73">
      <w:pPr>
        <w:pStyle w:val="Texte"/>
        <w:tabs>
          <w:tab w:val="left" w:pos="3402"/>
        </w:tabs>
        <w:rPr>
          <w:rFonts w:asciiTheme="majorHAnsi" w:hAnsiTheme="majorHAnsi" w:cstheme="majorHAnsi"/>
          <w:color w:val="5A5B5E"/>
          <w:sz w:val="20"/>
        </w:rPr>
      </w:pPr>
      <w:r w:rsidRPr="00895706">
        <w:rPr>
          <w:rFonts w:asciiTheme="majorHAnsi" w:hAnsiTheme="majorHAnsi" w:cstheme="majorHAnsi"/>
          <w:color w:val="5A5B5E"/>
          <w:sz w:val="20"/>
        </w:rPr>
        <w:t>PREMIÈRE PARTIE</w:t>
      </w:r>
    </w:p>
    <w:p w14:paraId="5466AB7D" w14:textId="77777777" w:rsidR="00DD1E73" w:rsidRPr="00895706" w:rsidRDefault="00DD1E73" w:rsidP="00DD1E73">
      <w:pPr>
        <w:pStyle w:val="Texte"/>
        <w:tabs>
          <w:tab w:val="left" w:pos="3402"/>
        </w:tabs>
        <w:rPr>
          <w:rFonts w:asciiTheme="majorHAnsi" w:hAnsiTheme="majorHAnsi" w:cstheme="majorHAnsi"/>
          <w:color w:val="5A5B5E"/>
          <w:sz w:val="20"/>
        </w:rPr>
      </w:pPr>
      <w:r w:rsidRPr="00895706">
        <w:rPr>
          <w:rFonts w:asciiTheme="majorHAnsi" w:hAnsiTheme="majorHAnsi" w:cstheme="majorHAnsi"/>
          <w:color w:val="5A5B5E"/>
          <w:sz w:val="20"/>
        </w:rPr>
        <w:t>FONDAMENTAUX DU MANAGEMENT DE PROJET</w:t>
      </w:r>
    </w:p>
    <w:p w14:paraId="01CDBFDE" w14:textId="77777777" w:rsidR="00DD1E73" w:rsidRPr="00895706" w:rsidRDefault="00DD1E73" w:rsidP="00DD1E73">
      <w:pPr>
        <w:pStyle w:val="Texte"/>
        <w:tabs>
          <w:tab w:val="left" w:pos="3402"/>
        </w:tabs>
        <w:rPr>
          <w:rFonts w:asciiTheme="majorHAnsi" w:hAnsiTheme="majorHAnsi" w:cstheme="majorHAnsi"/>
          <w:color w:val="5A5B5E"/>
          <w:sz w:val="20"/>
        </w:rPr>
      </w:pPr>
      <w:r w:rsidRPr="00895706">
        <w:rPr>
          <w:rFonts w:asciiTheme="majorHAnsi" w:hAnsiTheme="majorHAnsi" w:cstheme="majorHAnsi"/>
          <w:color w:val="5A5B5E"/>
          <w:sz w:val="20"/>
        </w:rPr>
        <w:t>Chapitre 1. Définition du management de projet 21</w:t>
      </w:r>
    </w:p>
    <w:p w14:paraId="24B86FDC" w14:textId="77777777" w:rsidR="00DD1E73" w:rsidRPr="00895706" w:rsidRDefault="00DD1E73" w:rsidP="00DD1E73">
      <w:pPr>
        <w:pStyle w:val="Texte"/>
        <w:tabs>
          <w:tab w:val="left" w:pos="3402"/>
        </w:tabs>
        <w:rPr>
          <w:rFonts w:asciiTheme="majorHAnsi" w:hAnsiTheme="majorHAnsi" w:cstheme="majorHAnsi"/>
          <w:color w:val="5A5B5E"/>
          <w:sz w:val="20"/>
        </w:rPr>
      </w:pPr>
    </w:p>
    <w:p w14:paraId="7106532F" w14:textId="7FDEDB5E" w:rsidR="00DD1E73" w:rsidRPr="00895706" w:rsidRDefault="00DD1E73" w:rsidP="00DD1E73">
      <w:pPr>
        <w:pStyle w:val="Texte"/>
        <w:tabs>
          <w:tab w:val="left" w:pos="3402"/>
        </w:tabs>
        <w:rPr>
          <w:rFonts w:asciiTheme="majorHAnsi" w:hAnsiTheme="majorHAnsi" w:cstheme="majorHAnsi"/>
          <w:color w:val="5A5B5E"/>
          <w:sz w:val="20"/>
        </w:rPr>
      </w:pPr>
      <w:r w:rsidRPr="00895706">
        <w:rPr>
          <w:rFonts w:asciiTheme="majorHAnsi" w:hAnsiTheme="majorHAnsi" w:cstheme="majorHAnsi"/>
          <w:color w:val="5A5B5E"/>
          <w:sz w:val="20"/>
        </w:rPr>
        <w:t xml:space="preserve">Chapitre 2. Critères de choix du management de projet </w:t>
      </w:r>
    </w:p>
    <w:p w14:paraId="52A80ECE" w14:textId="77777777" w:rsidR="00DD1E73" w:rsidRPr="00895706" w:rsidRDefault="00DD1E73" w:rsidP="00DD1E73">
      <w:pPr>
        <w:pStyle w:val="Texte"/>
        <w:tabs>
          <w:tab w:val="left" w:pos="3402"/>
        </w:tabs>
        <w:rPr>
          <w:rFonts w:asciiTheme="majorHAnsi" w:hAnsiTheme="majorHAnsi" w:cstheme="majorHAnsi"/>
          <w:color w:val="5A5B5E"/>
          <w:sz w:val="20"/>
        </w:rPr>
      </w:pPr>
    </w:p>
    <w:p w14:paraId="1AB228B0" w14:textId="77777777" w:rsidR="00DD1E73" w:rsidRPr="00895706" w:rsidRDefault="00DD1E73" w:rsidP="00DD1E73">
      <w:pPr>
        <w:pStyle w:val="Texte"/>
        <w:tabs>
          <w:tab w:val="left" w:pos="3402"/>
        </w:tabs>
        <w:rPr>
          <w:rFonts w:asciiTheme="majorHAnsi" w:hAnsiTheme="majorHAnsi" w:cstheme="majorHAnsi"/>
          <w:color w:val="5A5B5E"/>
          <w:sz w:val="20"/>
        </w:rPr>
      </w:pPr>
      <w:r w:rsidRPr="00895706">
        <w:rPr>
          <w:rFonts w:asciiTheme="majorHAnsi" w:hAnsiTheme="majorHAnsi" w:cstheme="majorHAnsi"/>
          <w:color w:val="5A5B5E"/>
          <w:sz w:val="20"/>
        </w:rPr>
        <w:t>Chapitre 3. Facteurs clés de succès d'un projet 35</w:t>
      </w:r>
    </w:p>
    <w:p w14:paraId="144CE468" w14:textId="77777777" w:rsidR="00DD1E73" w:rsidRPr="00895706" w:rsidRDefault="00DD1E73" w:rsidP="00DD1E73">
      <w:pPr>
        <w:pStyle w:val="Texte"/>
        <w:tabs>
          <w:tab w:val="left" w:pos="3402"/>
        </w:tabs>
        <w:rPr>
          <w:rFonts w:asciiTheme="majorHAnsi" w:hAnsiTheme="majorHAnsi" w:cstheme="majorHAnsi"/>
          <w:color w:val="5A5B5E"/>
          <w:sz w:val="20"/>
        </w:rPr>
      </w:pPr>
    </w:p>
    <w:p w14:paraId="1F92FEED" w14:textId="77777777" w:rsidR="00DD1E73" w:rsidRPr="00895706" w:rsidRDefault="00DD1E73" w:rsidP="00DD1E73">
      <w:pPr>
        <w:pStyle w:val="Texte"/>
        <w:tabs>
          <w:tab w:val="left" w:pos="3402"/>
        </w:tabs>
        <w:rPr>
          <w:rFonts w:asciiTheme="majorHAnsi" w:hAnsiTheme="majorHAnsi" w:cstheme="majorHAnsi"/>
          <w:color w:val="5A5B5E"/>
          <w:sz w:val="20"/>
        </w:rPr>
      </w:pPr>
      <w:r w:rsidRPr="00895706">
        <w:rPr>
          <w:rFonts w:asciiTheme="majorHAnsi" w:hAnsiTheme="majorHAnsi" w:cstheme="majorHAnsi"/>
          <w:color w:val="5A5B5E"/>
          <w:sz w:val="20"/>
        </w:rPr>
        <w:t>Chapitre 4. Phasage et jalonnement des projets 43</w:t>
      </w:r>
    </w:p>
    <w:p w14:paraId="64E32F03" w14:textId="77777777" w:rsidR="00DD1E73" w:rsidRPr="00895706" w:rsidRDefault="00DD1E73" w:rsidP="00DD1E73">
      <w:pPr>
        <w:pStyle w:val="Texte"/>
        <w:tabs>
          <w:tab w:val="left" w:pos="3402"/>
        </w:tabs>
        <w:rPr>
          <w:rFonts w:asciiTheme="majorHAnsi" w:hAnsiTheme="majorHAnsi" w:cstheme="majorHAnsi"/>
          <w:color w:val="5A5B5E"/>
          <w:sz w:val="20"/>
        </w:rPr>
      </w:pPr>
    </w:p>
    <w:p w14:paraId="394B919C" w14:textId="77777777" w:rsidR="00DD1E73" w:rsidRPr="00895706" w:rsidRDefault="00DD1E73" w:rsidP="00DD1E73">
      <w:pPr>
        <w:pStyle w:val="Texte"/>
        <w:tabs>
          <w:tab w:val="left" w:pos="3402"/>
        </w:tabs>
        <w:rPr>
          <w:rFonts w:asciiTheme="majorHAnsi" w:hAnsiTheme="majorHAnsi" w:cstheme="majorHAnsi"/>
          <w:color w:val="5A5B5E"/>
          <w:sz w:val="20"/>
        </w:rPr>
      </w:pPr>
      <w:r w:rsidRPr="00895706">
        <w:rPr>
          <w:rFonts w:asciiTheme="majorHAnsi" w:hAnsiTheme="majorHAnsi" w:cstheme="majorHAnsi"/>
          <w:color w:val="5A5B5E"/>
          <w:sz w:val="20"/>
        </w:rPr>
        <w:t>Chapitre 5. Cycle de management du projet 54</w:t>
      </w:r>
    </w:p>
    <w:p w14:paraId="7A8F7FFF" w14:textId="77777777" w:rsidR="00DD1E73" w:rsidRPr="00895706" w:rsidRDefault="00DD1E73" w:rsidP="00DD1E73">
      <w:pPr>
        <w:pStyle w:val="Texte"/>
        <w:tabs>
          <w:tab w:val="left" w:pos="3402"/>
        </w:tabs>
        <w:rPr>
          <w:rFonts w:asciiTheme="majorHAnsi" w:hAnsiTheme="majorHAnsi" w:cstheme="majorHAnsi"/>
          <w:color w:val="5A5B5E"/>
          <w:sz w:val="20"/>
        </w:rPr>
      </w:pPr>
    </w:p>
    <w:p w14:paraId="471C8825" w14:textId="4BEC9EB8" w:rsidR="00DD1E73" w:rsidRPr="00895706" w:rsidRDefault="00DD1E73" w:rsidP="00DD1E73">
      <w:pPr>
        <w:pStyle w:val="Texte"/>
        <w:tabs>
          <w:tab w:val="left" w:pos="3402"/>
        </w:tabs>
        <w:rPr>
          <w:rFonts w:asciiTheme="majorHAnsi" w:hAnsiTheme="majorHAnsi" w:cstheme="majorHAnsi"/>
          <w:color w:val="5A5B5E"/>
          <w:sz w:val="20"/>
        </w:rPr>
      </w:pPr>
      <w:r w:rsidRPr="00895706">
        <w:rPr>
          <w:rFonts w:asciiTheme="majorHAnsi" w:hAnsiTheme="majorHAnsi" w:cstheme="majorHAnsi"/>
          <w:color w:val="5A5B5E"/>
          <w:sz w:val="20"/>
        </w:rPr>
        <w:t>Chapitre 6. Référentiel du projet 61</w:t>
      </w:r>
    </w:p>
    <w:p w14:paraId="6E2E47C7" w14:textId="77777777" w:rsidR="00DD1E73" w:rsidRPr="00895706" w:rsidRDefault="00DD1E73" w:rsidP="00DD1E73">
      <w:pPr>
        <w:pStyle w:val="Texte"/>
        <w:tabs>
          <w:tab w:val="left" w:pos="3402"/>
        </w:tabs>
        <w:rPr>
          <w:rFonts w:asciiTheme="majorHAnsi" w:hAnsiTheme="majorHAnsi" w:cstheme="majorHAnsi"/>
          <w:color w:val="5A5B5E"/>
          <w:sz w:val="20"/>
        </w:rPr>
      </w:pPr>
    </w:p>
    <w:p w14:paraId="3B073789" w14:textId="77777777" w:rsidR="00DD1E73" w:rsidRPr="00895706" w:rsidRDefault="00DD1E73" w:rsidP="00DD1E73">
      <w:pPr>
        <w:pStyle w:val="Texte"/>
        <w:tabs>
          <w:tab w:val="left" w:pos="3402"/>
        </w:tabs>
        <w:rPr>
          <w:rFonts w:asciiTheme="majorHAnsi" w:hAnsiTheme="majorHAnsi" w:cstheme="majorHAnsi"/>
          <w:color w:val="5A5B5E"/>
          <w:sz w:val="20"/>
        </w:rPr>
      </w:pPr>
      <w:r w:rsidRPr="00895706">
        <w:rPr>
          <w:rFonts w:asciiTheme="majorHAnsi" w:hAnsiTheme="majorHAnsi" w:cstheme="majorHAnsi"/>
          <w:color w:val="5A5B5E"/>
          <w:sz w:val="20"/>
        </w:rPr>
        <w:t>Chapitre 7. Les acteurs du projet 67</w:t>
      </w:r>
    </w:p>
    <w:p w14:paraId="00849E19" w14:textId="77777777" w:rsidR="00DD1E73" w:rsidRPr="00895706" w:rsidRDefault="00DD1E73" w:rsidP="00DD1E73">
      <w:pPr>
        <w:pStyle w:val="Texte"/>
        <w:tabs>
          <w:tab w:val="left" w:pos="3402"/>
        </w:tabs>
        <w:rPr>
          <w:rFonts w:asciiTheme="majorHAnsi" w:hAnsiTheme="majorHAnsi" w:cstheme="majorHAnsi"/>
          <w:color w:val="5A5B5E"/>
          <w:sz w:val="20"/>
        </w:rPr>
      </w:pPr>
    </w:p>
    <w:p w14:paraId="7D6FDB88" w14:textId="77777777" w:rsidR="00DD1E73" w:rsidRPr="00895706" w:rsidRDefault="00DD1E73" w:rsidP="00DD1E73">
      <w:pPr>
        <w:pStyle w:val="Texte"/>
        <w:tabs>
          <w:tab w:val="left" w:pos="3402"/>
        </w:tabs>
        <w:rPr>
          <w:rFonts w:asciiTheme="majorHAnsi" w:hAnsiTheme="majorHAnsi" w:cstheme="majorHAnsi"/>
          <w:color w:val="5A5B5E"/>
          <w:sz w:val="20"/>
        </w:rPr>
      </w:pPr>
      <w:r w:rsidRPr="00895706">
        <w:rPr>
          <w:rFonts w:asciiTheme="majorHAnsi" w:hAnsiTheme="majorHAnsi" w:cstheme="majorHAnsi"/>
          <w:color w:val="5A5B5E"/>
          <w:sz w:val="20"/>
        </w:rPr>
        <w:t>Chapitre 8. Les types d'organisations de projet 73</w:t>
      </w:r>
    </w:p>
    <w:p w14:paraId="7AB1E1D8" w14:textId="77777777" w:rsidR="00DD1E73" w:rsidRPr="00895706" w:rsidRDefault="00DD1E73" w:rsidP="00DD1E73">
      <w:pPr>
        <w:pStyle w:val="Texte"/>
        <w:tabs>
          <w:tab w:val="left" w:pos="3402"/>
        </w:tabs>
        <w:rPr>
          <w:rFonts w:asciiTheme="majorHAnsi" w:hAnsiTheme="majorHAnsi" w:cstheme="majorHAnsi"/>
          <w:color w:val="5A5B5E"/>
          <w:sz w:val="20"/>
        </w:rPr>
      </w:pPr>
    </w:p>
    <w:p w14:paraId="3F7DBB0C" w14:textId="77777777" w:rsidR="00DD1E73" w:rsidRPr="00895706" w:rsidRDefault="00DD1E73" w:rsidP="00DD1E73">
      <w:pPr>
        <w:pStyle w:val="Texte"/>
        <w:tabs>
          <w:tab w:val="left" w:pos="3402"/>
        </w:tabs>
        <w:rPr>
          <w:rFonts w:asciiTheme="majorHAnsi" w:hAnsiTheme="majorHAnsi" w:cstheme="majorHAnsi"/>
          <w:color w:val="5A5B5E"/>
          <w:sz w:val="20"/>
        </w:rPr>
      </w:pPr>
      <w:r w:rsidRPr="00895706">
        <w:rPr>
          <w:rFonts w:asciiTheme="majorHAnsi" w:hAnsiTheme="majorHAnsi" w:cstheme="majorHAnsi"/>
          <w:color w:val="5A5B5E"/>
          <w:sz w:val="20"/>
        </w:rPr>
        <w:t>Chapitre 9. Les types de projets 79</w:t>
      </w:r>
    </w:p>
    <w:p w14:paraId="15322797" w14:textId="77777777" w:rsidR="00DD1E73" w:rsidRPr="00895706" w:rsidRDefault="00DD1E73" w:rsidP="00DD1E73">
      <w:pPr>
        <w:pStyle w:val="Texte"/>
        <w:tabs>
          <w:tab w:val="left" w:pos="3402"/>
        </w:tabs>
        <w:rPr>
          <w:rFonts w:asciiTheme="majorHAnsi" w:hAnsiTheme="majorHAnsi" w:cstheme="majorHAnsi"/>
          <w:color w:val="5A5B5E"/>
          <w:sz w:val="20"/>
        </w:rPr>
      </w:pPr>
    </w:p>
    <w:p w14:paraId="6A2BC9DB" w14:textId="274BA95D" w:rsidR="00DD1E73" w:rsidRPr="00895706" w:rsidRDefault="00DD1E73" w:rsidP="00DD1E73">
      <w:pPr>
        <w:pStyle w:val="Texte"/>
        <w:tabs>
          <w:tab w:val="left" w:pos="3402"/>
        </w:tabs>
        <w:rPr>
          <w:rFonts w:asciiTheme="majorHAnsi" w:hAnsiTheme="majorHAnsi" w:cstheme="majorHAnsi"/>
          <w:color w:val="5A5B5E"/>
          <w:sz w:val="20"/>
        </w:rPr>
      </w:pPr>
      <w:r w:rsidRPr="00895706">
        <w:rPr>
          <w:rFonts w:asciiTheme="majorHAnsi" w:hAnsiTheme="majorHAnsi" w:cstheme="majorHAnsi"/>
          <w:color w:val="5A5B5E"/>
          <w:sz w:val="20"/>
        </w:rPr>
        <w:t>Chapitre 10. Exemples de projets du passé: réussites et échecs 91</w:t>
      </w:r>
    </w:p>
    <w:p w14:paraId="14F8B806" w14:textId="77777777" w:rsidR="00DD1E73" w:rsidRPr="00895706" w:rsidRDefault="00DD1E73" w:rsidP="00DD1E73">
      <w:pPr>
        <w:pStyle w:val="Texte"/>
        <w:tabs>
          <w:tab w:val="left" w:pos="3402"/>
        </w:tabs>
        <w:rPr>
          <w:rFonts w:asciiTheme="majorHAnsi" w:hAnsiTheme="majorHAnsi" w:cstheme="majorHAnsi"/>
          <w:color w:val="5A5B5E"/>
          <w:sz w:val="20"/>
        </w:rPr>
      </w:pPr>
    </w:p>
    <w:p w14:paraId="1CAD1D18" w14:textId="77777777" w:rsidR="00DD1E73" w:rsidRPr="00895706" w:rsidRDefault="00DD1E73" w:rsidP="00DD1E73">
      <w:pPr>
        <w:pStyle w:val="Texte"/>
        <w:tabs>
          <w:tab w:val="left" w:pos="3402"/>
        </w:tabs>
        <w:rPr>
          <w:rFonts w:asciiTheme="majorHAnsi" w:hAnsiTheme="majorHAnsi" w:cstheme="majorHAnsi"/>
          <w:color w:val="5A5B5E"/>
          <w:sz w:val="20"/>
        </w:rPr>
      </w:pPr>
    </w:p>
    <w:p w14:paraId="3841E00F" w14:textId="77777777" w:rsidR="00DD1E73" w:rsidRPr="00895706" w:rsidRDefault="00DD1E73" w:rsidP="00DD1E73">
      <w:pPr>
        <w:pStyle w:val="Texte"/>
        <w:tabs>
          <w:tab w:val="left" w:pos="3402"/>
        </w:tabs>
        <w:rPr>
          <w:rFonts w:asciiTheme="majorHAnsi" w:hAnsiTheme="majorHAnsi" w:cstheme="majorHAnsi"/>
          <w:color w:val="5A5B5E"/>
          <w:sz w:val="20"/>
        </w:rPr>
      </w:pPr>
    </w:p>
    <w:p w14:paraId="523D7E15" w14:textId="77777777" w:rsidR="00DD1E73" w:rsidRPr="00895706" w:rsidRDefault="00DD1E73" w:rsidP="00DD1E73">
      <w:pPr>
        <w:pStyle w:val="Texte"/>
        <w:tabs>
          <w:tab w:val="left" w:pos="3402"/>
        </w:tabs>
        <w:rPr>
          <w:rFonts w:asciiTheme="majorHAnsi" w:hAnsiTheme="majorHAnsi" w:cstheme="majorHAnsi"/>
          <w:color w:val="5A5B5E"/>
          <w:sz w:val="20"/>
        </w:rPr>
      </w:pPr>
    </w:p>
    <w:p w14:paraId="1C1AD548" w14:textId="77777777" w:rsidR="00DD1E73" w:rsidRPr="00895706" w:rsidRDefault="00DD1E73" w:rsidP="00DD1E73">
      <w:pPr>
        <w:pStyle w:val="Texte"/>
        <w:tabs>
          <w:tab w:val="left" w:pos="3402"/>
        </w:tabs>
        <w:rPr>
          <w:rFonts w:asciiTheme="majorHAnsi" w:hAnsiTheme="majorHAnsi" w:cstheme="majorHAnsi"/>
          <w:color w:val="5A5B5E"/>
          <w:sz w:val="20"/>
        </w:rPr>
      </w:pPr>
    </w:p>
    <w:p w14:paraId="4C74E2FA" w14:textId="77777777" w:rsidR="00DD1E73" w:rsidRPr="00895706" w:rsidRDefault="00DD1E73" w:rsidP="00DD1E73">
      <w:pPr>
        <w:pStyle w:val="Texte"/>
        <w:tabs>
          <w:tab w:val="left" w:pos="3402"/>
        </w:tabs>
        <w:rPr>
          <w:rFonts w:asciiTheme="majorHAnsi" w:hAnsiTheme="majorHAnsi" w:cstheme="majorHAnsi"/>
          <w:color w:val="5A5B5E"/>
          <w:sz w:val="20"/>
        </w:rPr>
      </w:pPr>
    </w:p>
    <w:p w14:paraId="3042BDAB" w14:textId="77777777" w:rsidR="00DD1E73" w:rsidRPr="00895706" w:rsidRDefault="00DD1E73" w:rsidP="00DD1E73">
      <w:pPr>
        <w:pStyle w:val="Texte"/>
        <w:tabs>
          <w:tab w:val="left" w:pos="3402"/>
        </w:tabs>
        <w:rPr>
          <w:rFonts w:asciiTheme="majorHAnsi" w:hAnsiTheme="majorHAnsi" w:cstheme="majorHAnsi"/>
          <w:color w:val="5A5B5E"/>
          <w:sz w:val="20"/>
        </w:rPr>
      </w:pPr>
    </w:p>
    <w:p w14:paraId="0B7308E3" w14:textId="77777777" w:rsidR="00DD1E73" w:rsidRPr="00895706" w:rsidRDefault="00DD1E73" w:rsidP="00DD1E73">
      <w:pPr>
        <w:pStyle w:val="Texte"/>
        <w:tabs>
          <w:tab w:val="left" w:pos="3402"/>
        </w:tabs>
        <w:rPr>
          <w:rFonts w:asciiTheme="majorHAnsi" w:hAnsiTheme="majorHAnsi" w:cstheme="majorHAnsi"/>
          <w:color w:val="5A5B5E"/>
          <w:sz w:val="20"/>
        </w:rPr>
      </w:pPr>
    </w:p>
    <w:p w14:paraId="5728B60B" w14:textId="77777777" w:rsidR="00DD1E73" w:rsidRPr="00895706" w:rsidRDefault="00DD1E73" w:rsidP="00DD1E73">
      <w:pPr>
        <w:pStyle w:val="Texte"/>
        <w:tabs>
          <w:tab w:val="left" w:pos="3402"/>
        </w:tabs>
        <w:rPr>
          <w:rFonts w:asciiTheme="majorHAnsi" w:hAnsiTheme="majorHAnsi" w:cstheme="majorHAnsi"/>
          <w:color w:val="5A5B5E"/>
          <w:sz w:val="20"/>
        </w:rPr>
      </w:pPr>
    </w:p>
    <w:p w14:paraId="4FDCAC12" w14:textId="77777777" w:rsidR="00DD1E73" w:rsidRPr="00895706" w:rsidRDefault="00DD1E73" w:rsidP="00DD1E73">
      <w:pPr>
        <w:pStyle w:val="Texte"/>
        <w:tabs>
          <w:tab w:val="left" w:pos="3402"/>
        </w:tabs>
        <w:rPr>
          <w:rFonts w:asciiTheme="majorHAnsi" w:hAnsiTheme="majorHAnsi" w:cstheme="majorHAnsi"/>
          <w:color w:val="5A5B5E"/>
          <w:sz w:val="20"/>
        </w:rPr>
      </w:pPr>
    </w:p>
    <w:p w14:paraId="3B347706" w14:textId="77777777" w:rsidR="00DD1E73" w:rsidRPr="00895706" w:rsidRDefault="00DD1E73" w:rsidP="00DD1E73">
      <w:pPr>
        <w:pStyle w:val="Texte"/>
        <w:tabs>
          <w:tab w:val="left" w:pos="3402"/>
        </w:tabs>
        <w:rPr>
          <w:rFonts w:asciiTheme="majorHAnsi" w:hAnsiTheme="majorHAnsi" w:cstheme="majorHAnsi"/>
          <w:color w:val="5A5B5E"/>
          <w:sz w:val="20"/>
        </w:rPr>
      </w:pPr>
    </w:p>
    <w:p w14:paraId="66C6F1BA" w14:textId="3D00CEE5" w:rsidR="00DD1E73" w:rsidRPr="00895706" w:rsidRDefault="00DD1E73" w:rsidP="00DD1E73">
      <w:pPr>
        <w:pStyle w:val="Texte"/>
        <w:tabs>
          <w:tab w:val="left" w:pos="3402"/>
        </w:tabs>
        <w:rPr>
          <w:rFonts w:asciiTheme="majorHAnsi" w:hAnsiTheme="majorHAnsi" w:cstheme="majorHAnsi"/>
          <w:color w:val="5A5B5E"/>
          <w:sz w:val="20"/>
        </w:rPr>
      </w:pPr>
      <w:r w:rsidRPr="00895706">
        <w:rPr>
          <w:rFonts w:asciiTheme="majorHAnsi" w:hAnsiTheme="majorHAnsi" w:cstheme="majorHAnsi"/>
          <w:color w:val="5A5B5E"/>
          <w:sz w:val="20"/>
        </w:rPr>
        <w:t>DEUXIÈME PARTIE</w:t>
      </w:r>
    </w:p>
    <w:p w14:paraId="2CEBD723" w14:textId="77777777" w:rsidR="00DD1E73" w:rsidRPr="00895706" w:rsidRDefault="00DD1E73" w:rsidP="00DD1E73">
      <w:pPr>
        <w:pStyle w:val="Texte"/>
        <w:tabs>
          <w:tab w:val="left" w:pos="3402"/>
        </w:tabs>
        <w:rPr>
          <w:rFonts w:asciiTheme="majorHAnsi" w:hAnsiTheme="majorHAnsi" w:cstheme="majorHAnsi"/>
          <w:color w:val="5A5B5E"/>
          <w:sz w:val="20"/>
        </w:rPr>
      </w:pPr>
      <w:r w:rsidRPr="00895706">
        <w:rPr>
          <w:rFonts w:asciiTheme="majorHAnsi" w:hAnsiTheme="majorHAnsi" w:cstheme="majorHAnsi"/>
          <w:color w:val="5A5B5E"/>
          <w:sz w:val="20"/>
        </w:rPr>
        <w:t>INTRODUCTION AU MANAGEMENT DEPROJET</w:t>
      </w:r>
    </w:p>
    <w:p w14:paraId="6EA927DD" w14:textId="77777777" w:rsidR="00DD1E73" w:rsidRPr="00895706" w:rsidRDefault="00DD1E73" w:rsidP="00DD1E73">
      <w:pPr>
        <w:pStyle w:val="Texte"/>
        <w:tabs>
          <w:tab w:val="left" w:pos="3402"/>
        </w:tabs>
        <w:rPr>
          <w:rFonts w:asciiTheme="majorHAnsi" w:hAnsiTheme="majorHAnsi" w:cstheme="majorHAnsi"/>
          <w:color w:val="5A5B5E"/>
          <w:sz w:val="20"/>
        </w:rPr>
      </w:pPr>
      <w:r w:rsidRPr="00895706">
        <w:rPr>
          <w:rFonts w:asciiTheme="majorHAnsi" w:hAnsiTheme="majorHAnsi" w:cstheme="majorHAnsi"/>
          <w:color w:val="5A5B5E"/>
          <w:sz w:val="20"/>
        </w:rPr>
        <w:t>Chapitre 11. Formalisation du projet 101</w:t>
      </w:r>
    </w:p>
    <w:p w14:paraId="6A6B346E" w14:textId="77777777" w:rsidR="00DD1E73" w:rsidRPr="00895706" w:rsidRDefault="00DD1E73" w:rsidP="00DD1E73">
      <w:pPr>
        <w:pStyle w:val="Texte"/>
        <w:tabs>
          <w:tab w:val="left" w:pos="3402"/>
        </w:tabs>
        <w:rPr>
          <w:rFonts w:asciiTheme="majorHAnsi" w:hAnsiTheme="majorHAnsi" w:cstheme="majorHAnsi"/>
          <w:color w:val="5A5B5E"/>
          <w:sz w:val="20"/>
        </w:rPr>
      </w:pPr>
      <w:r w:rsidRPr="00895706">
        <w:rPr>
          <w:rFonts w:asciiTheme="majorHAnsi" w:hAnsiTheme="majorHAnsi" w:cstheme="majorHAnsi"/>
          <w:color w:val="5A5B5E"/>
          <w:sz w:val="20"/>
        </w:rPr>
        <w:t>11.1. Étude d’opportunité 102</w:t>
      </w:r>
    </w:p>
    <w:p w14:paraId="2DC75693" w14:textId="77777777" w:rsidR="00DD1E73" w:rsidRPr="00895706" w:rsidRDefault="00DD1E73" w:rsidP="00DD1E73">
      <w:pPr>
        <w:pStyle w:val="Texte"/>
        <w:tabs>
          <w:tab w:val="left" w:pos="3402"/>
        </w:tabs>
        <w:rPr>
          <w:rFonts w:asciiTheme="majorHAnsi" w:hAnsiTheme="majorHAnsi" w:cstheme="majorHAnsi"/>
          <w:color w:val="5A5B5E"/>
          <w:sz w:val="20"/>
        </w:rPr>
      </w:pPr>
      <w:r w:rsidRPr="00895706">
        <w:rPr>
          <w:rFonts w:asciiTheme="majorHAnsi" w:hAnsiTheme="majorHAnsi" w:cstheme="majorHAnsi"/>
          <w:color w:val="5A5B5E"/>
          <w:sz w:val="20"/>
        </w:rPr>
        <w:t>11.2. Étude de faisabilité 103</w:t>
      </w:r>
    </w:p>
    <w:p w14:paraId="53510D7C" w14:textId="33F5C310" w:rsidR="00DD1E73" w:rsidRPr="00895706" w:rsidRDefault="00DD1E73" w:rsidP="00DD1E73">
      <w:pPr>
        <w:pStyle w:val="Texte"/>
        <w:tabs>
          <w:tab w:val="left" w:pos="3402"/>
        </w:tabs>
        <w:rPr>
          <w:rFonts w:asciiTheme="majorHAnsi" w:hAnsiTheme="majorHAnsi" w:cstheme="majorHAnsi"/>
          <w:color w:val="5A5B5E"/>
          <w:sz w:val="20"/>
        </w:rPr>
      </w:pPr>
      <w:r w:rsidRPr="00895706">
        <w:rPr>
          <w:rFonts w:asciiTheme="majorHAnsi" w:hAnsiTheme="majorHAnsi" w:cstheme="majorHAnsi"/>
          <w:color w:val="5A5B5E"/>
          <w:sz w:val="20"/>
        </w:rPr>
        <w:t>11.3. Étude d’avant</w:t>
      </w:r>
      <w:r w:rsidR="004F1C84" w:rsidRPr="00895706">
        <w:rPr>
          <w:rFonts w:asciiTheme="majorHAnsi" w:hAnsiTheme="majorHAnsi" w:cstheme="majorHAnsi"/>
          <w:color w:val="5A5B5E"/>
          <w:sz w:val="20"/>
        </w:rPr>
        <w:t>-</w:t>
      </w:r>
      <w:r w:rsidRPr="00895706">
        <w:rPr>
          <w:rFonts w:asciiTheme="majorHAnsi" w:hAnsiTheme="majorHAnsi" w:cstheme="majorHAnsi"/>
          <w:color w:val="5A5B5E"/>
          <w:sz w:val="20"/>
        </w:rPr>
        <w:t>projet (offre) 118</w:t>
      </w:r>
    </w:p>
    <w:p w14:paraId="2CD5271F" w14:textId="77777777" w:rsidR="00DD1E73" w:rsidRPr="00895706" w:rsidRDefault="00DD1E73" w:rsidP="00DD1E73">
      <w:pPr>
        <w:pStyle w:val="Texte"/>
        <w:tabs>
          <w:tab w:val="left" w:pos="3402"/>
        </w:tabs>
        <w:rPr>
          <w:rFonts w:asciiTheme="majorHAnsi" w:hAnsiTheme="majorHAnsi" w:cstheme="majorHAnsi"/>
          <w:color w:val="5A5B5E"/>
          <w:sz w:val="20"/>
        </w:rPr>
      </w:pPr>
    </w:p>
    <w:p w14:paraId="677F1DD8" w14:textId="6AB51055" w:rsidR="00DD1E73" w:rsidRPr="00895706" w:rsidRDefault="00DD1E73" w:rsidP="00DD1E73">
      <w:pPr>
        <w:pStyle w:val="Texte"/>
        <w:tabs>
          <w:tab w:val="left" w:pos="3402"/>
        </w:tabs>
        <w:rPr>
          <w:rFonts w:asciiTheme="majorHAnsi" w:hAnsiTheme="majorHAnsi" w:cstheme="majorHAnsi"/>
          <w:color w:val="5A5B5E"/>
          <w:sz w:val="20"/>
        </w:rPr>
      </w:pPr>
      <w:r w:rsidRPr="00895706">
        <w:rPr>
          <w:rFonts w:asciiTheme="majorHAnsi" w:hAnsiTheme="majorHAnsi" w:cstheme="majorHAnsi"/>
          <w:color w:val="5A5B5E"/>
          <w:sz w:val="20"/>
        </w:rPr>
        <w:t xml:space="preserve">Chapitre 12. </w:t>
      </w:r>
      <w:r w:rsidR="004F1C84" w:rsidRPr="00895706">
        <w:rPr>
          <w:rFonts w:asciiTheme="majorHAnsi" w:hAnsiTheme="majorHAnsi" w:cstheme="majorHAnsi"/>
          <w:color w:val="5A5B5E"/>
          <w:sz w:val="20"/>
        </w:rPr>
        <w:t>É</w:t>
      </w:r>
      <w:r w:rsidRPr="00895706">
        <w:rPr>
          <w:rFonts w:asciiTheme="majorHAnsi" w:hAnsiTheme="majorHAnsi" w:cstheme="majorHAnsi"/>
          <w:color w:val="5A5B5E"/>
          <w:sz w:val="20"/>
        </w:rPr>
        <w:t>tudes de définition 135</w:t>
      </w:r>
    </w:p>
    <w:p w14:paraId="12A8D278" w14:textId="77777777" w:rsidR="00DD1E73" w:rsidRPr="00895706" w:rsidRDefault="00DD1E73" w:rsidP="00DD1E73">
      <w:pPr>
        <w:pStyle w:val="Texte"/>
        <w:tabs>
          <w:tab w:val="left" w:pos="3402"/>
        </w:tabs>
        <w:rPr>
          <w:rFonts w:asciiTheme="majorHAnsi" w:hAnsiTheme="majorHAnsi" w:cstheme="majorHAnsi"/>
          <w:color w:val="5A5B5E"/>
          <w:sz w:val="20"/>
        </w:rPr>
      </w:pPr>
      <w:r w:rsidRPr="00895706">
        <w:rPr>
          <w:rFonts w:asciiTheme="majorHAnsi" w:hAnsiTheme="majorHAnsi" w:cstheme="majorHAnsi"/>
          <w:color w:val="5A5B5E"/>
          <w:sz w:val="20"/>
        </w:rPr>
        <w:t>12.1. Revue du contrat et des données d’entrée : note de clarification 138</w:t>
      </w:r>
    </w:p>
    <w:p w14:paraId="719F07C1" w14:textId="77777777" w:rsidR="00DD1E73" w:rsidRPr="00895706" w:rsidRDefault="00DD1E73" w:rsidP="00DD1E73">
      <w:pPr>
        <w:pStyle w:val="Texte"/>
        <w:tabs>
          <w:tab w:val="left" w:pos="3402"/>
        </w:tabs>
        <w:rPr>
          <w:rFonts w:asciiTheme="majorHAnsi" w:hAnsiTheme="majorHAnsi" w:cstheme="majorHAnsi"/>
          <w:color w:val="5A5B5E"/>
          <w:sz w:val="20"/>
        </w:rPr>
      </w:pPr>
      <w:r w:rsidRPr="00895706">
        <w:rPr>
          <w:rFonts w:asciiTheme="majorHAnsi" w:hAnsiTheme="majorHAnsi" w:cstheme="majorHAnsi"/>
          <w:color w:val="5A5B5E"/>
          <w:sz w:val="20"/>
        </w:rPr>
        <w:t>12.2. Structuration du projet 144</w:t>
      </w:r>
    </w:p>
    <w:p w14:paraId="7CF95FDC" w14:textId="77777777" w:rsidR="00DD1E73" w:rsidRPr="00895706" w:rsidRDefault="00DD1E73" w:rsidP="00DD1E73">
      <w:pPr>
        <w:pStyle w:val="Texte"/>
        <w:tabs>
          <w:tab w:val="left" w:pos="3402"/>
        </w:tabs>
        <w:rPr>
          <w:rFonts w:asciiTheme="majorHAnsi" w:hAnsiTheme="majorHAnsi" w:cstheme="majorHAnsi"/>
          <w:color w:val="5A5B5E"/>
          <w:sz w:val="20"/>
        </w:rPr>
      </w:pPr>
      <w:r w:rsidRPr="00895706">
        <w:rPr>
          <w:rFonts w:asciiTheme="majorHAnsi" w:hAnsiTheme="majorHAnsi" w:cstheme="majorHAnsi"/>
          <w:color w:val="5A5B5E"/>
          <w:sz w:val="20"/>
        </w:rPr>
        <w:t>12.3. Planning de référence du projet 156</w:t>
      </w:r>
    </w:p>
    <w:p w14:paraId="05DF78BB" w14:textId="77777777" w:rsidR="00DD1E73" w:rsidRPr="00895706" w:rsidRDefault="00DD1E73" w:rsidP="00DD1E73">
      <w:pPr>
        <w:pStyle w:val="Texte"/>
        <w:tabs>
          <w:tab w:val="left" w:pos="3402"/>
        </w:tabs>
        <w:rPr>
          <w:rFonts w:asciiTheme="majorHAnsi" w:hAnsiTheme="majorHAnsi" w:cstheme="majorHAnsi"/>
          <w:color w:val="5A5B5E"/>
          <w:sz w:val="20"/>
        </w:rPr>
      </w:pPr>
      <w:r w:rsidRPr="00895706">
        <w:rPr>
          <w:rFonts w:asciiTheme="majorHAnsi" w:hAnsiTheme="majorHAnsi" w:cstheme="majorHAnsi"/>
          <w:color w:val="5A5B5E"/>
          <w:sz w:val="20"/>
        </w:rPr>
        <w:t>12.4. Budget de référence du projet 166</w:t>
      </w:r>
    </w:p>
    <w:p w14:paraId="69275082" w14:textId="77777777" w:rsidR="00DD1E73" w:rsidRPr="00895706" w:rsidRDefault="00DD1E73" w:rsidP="00DD1E73">
      <w:pPr>
        <w:pStyle w:val="Texte"/>
        <w:tabs>
          <w:tab w:val="left" w:pos="3402"/>
        </w:tabs>
        <w:rPr>
          <w:rFonts w:asciiTheme="majorHAnsi" w:hAnsiTheme="majorHAnsi" w:cstheme="majorHAnsi"/>
          <w:color w:val="5A5B5E"/>
          <w:sz w:val="20"/>
        </w:rPr>
      </w:pPr>
      <w:r w:rsidRPr="00895706">
        <w:rPr>
          <w:rFonts w:asciiTheme="majorHAnsi" w:hAnsiTheme="majorHAnsi" w:cstheme="majorHAnsi"/>
          <w:color w:val="5A5B5E"/>
          <w:sz w:val="20"/>
        </w:rPr>
        <w:t>12.5. Analyse des risques de référence 167</w:t>
      </w:r>
    </w:p>
    <w:p w14:paraId="24487C5F" w14:textId="77777777" w:rsidR="00DD1E73" w:rsidRPr="00895706" w:rsidRDefault="00DD1E73" w:rsidP="00DD1E73">
      <w:pPr>
        <w:pStyle w:val="Texte"/>
        <w:tabs>
          <w:tab w:val="left" w:pos="3402"/>
        </w:tabs>
        <w:rPr>
          <w:rFonts w:asciiTheme="majorHAnsi" w:hAnsiTheme="majorHAnsi" w:cstheme="majorHAnsi"/>
          <w:color w:val="5A5B5E"/>
          <w:sz w:val="20"/>
        </w:rPr>
      </w:pPr>
      <w:r w:rsidRPr="00895706">
        <w:rPr>
          <w:rFonts w:asciiTheme="majorHAnsi" w:hAnsiTheme="majorHAnsi" w:cstheme="majorHAnsi"/>
          <w:color w:val="5A5B5E"/>
          <w:sz w:val="20"/>
        </w:rPr>
        <w:t>12.6. Système d’information 173</w:t>
      </w:r>
    </w:p>
    <w:p w14:paraId="084A9E1E" w14:textId="77777777" w:rsidR="00DD1E73" w:rsidRPr="00895706" w:rsidRDefault="00DD1E73" w:rsidP="00DD1E73">
      <w:pPr>
        <w:pStyle w:val="Texte"/>
        <w:tabs>
          <w:tab w:val="left" w:pos="3402"/>
        </w:tabs>
        <w:rPr>
          <w:rFonts w:asciiTheme="majorHAnsi" w:hAnsiTheme="majorHAnsi" w:cstheme="majorHAnsi"/>
          <w:color w:val="5A5B5E"/>
          <w:sz w:val="20"/>
        </w:rPr>
      </w:pPr>
    </w:p>
    <w:p w14:paraId="0BD806A1" w14:textId="77777777" w:rsidR="00DD1E73" w:rsidRPr="00895706" w:rsidRDefault="00DD1E73" w:rsidP="00DD1E73">
      <w:pPr>
        <w:pStyle w:val="Texte"/>
        <w:tabs>
          <w:tab w:val="left" w:pos="3402"/>
        </w:tabs>
        <w:rPr>
          <w:rFonts w:asciiTheme="majorHAnsi" w:hAnsiTheme="majorHAnsi" w:cstheme="majorHAnsi"/>
          <w:color w:val="5A5B5E"/>
          <w:sz w:val="20"/>
        </w:rPr>
      </w:pPr>
      <w:r w:rsidRPr="00895706">
        <w:rPr>
          <w:rFonts w:asciiTheme="majorHAnsi" w:hAnsiTheme="majorHAnsi" w:cstheme="majorHAnsi"/>
          <w:color w:val="5A5B5E"/>
          <w:sz w:val="20"/>
        </w:rPr>
        <w:t>Chapitre 13. Réalisation du produit du projet 177</w:t>
      </w:r>
    </w:p>
    <w:p w14:paraId="79831837" w14:textId="77777777" w:rsidR="00DD1E73" w:rsidRPr="00895706" w:rsidRDefault="00DD1E73" w:rsidP="00DD1E73">
      <w:pPr>
        <w:pStyle w:val="Texte"/>
        <w:tabs>
          <w:tab w:val="left" w:pos="3402"/>
        </w:tabs>
        <w:rPr>
          <w:rFonts w:asciiTheme="majorHAnsi" w:hAnsiTheme="majorHAnsi" w:cstheme="majorHAnsi"/>
          <w:color w:val="5A5B5E"/>
          <w:sz w:val="20"/>
        </w:rPr>
      </w:pPr>
      <w:r w:rsidRPr="00895706">
        <w:rPr>
          <w:rFonts w:asciiTheme="majorHAnsi" w:hAnsiTheme="majorHAnsi" w:cstheme="majorHAnsi"/>
          <w:color w:val="5A5B5E"/>
          <w:sz w:val="20"/>
        </w:rPr>
        <w:t>13.1. Mesure des écarts 180</w:t>
      </w:r>
    </w:p>
    <w:p w14:paraId="3544EBFE" w14:textId="77777777" w:rsidR="00DD1E73" w:rsidRPr="00895706" w:rsidRDefault="00DD1E73" w:rsidP="00DD1E73">
      <w:pPr>
        <w:pStyle w:val="Texte"/>
        <w:tabs>
          <w:tab w:val="left" w:pos="3402"/>
        </w:tabs>
        <w:rPr>
          <w:rFonts w:asciiTheme="majorHAnsi" w:hAnsiTheme="majorHAnsi" w:cstheme="majorHAnsi"/>
          <w:color w:val="5A5B5E"/>
          <w:sz w:val="20"/>
        </w:rPr>
      </w:pPr>
      <w:r w:rsidRPr="00895706">
        <w:rPr>
          <w:rFonts w:asciiTheme="majorHAnsi" w:hAnsiTheme="majorHAnsi" w:cstheme="majorHAnsi"/>
          <w:color w:val="5A5B5E"/>
          <w:sz w:val="20"/>
        </w:rPr>
        <w:t>13.2. Analyse des écarts et des tendances 184</w:t>
      </w:r>
    </w:p>
    <w:p w14:paraId="301E4C69" w14:textId="77777777" w:rsidR="00DD1E73" w:rsidRPr="00895706" w:rsidRDefault="00DD1E73" w:rsidP="00DD1E73">
      <w:pPr>
        <w:pStyle w:val="Texte"/>
        <w:tabs>
          <w:tab w:val="left" w:pos="3402"/>
        </w:tabs>
        <w:rPr>
          <w:rFonts w:asciiTheme="majorHAnsi" w:hAnsiTheme="majorHAnsi" w:cstheme="majorHAnsi"/>
          <w:color w:val="5A5B5E"/>
          <w:sz w:val="20"/>
        </w:rPr>
      </w:pPr>
      <w:r w:rsidRPr="00895706">
        <w:rPr>
          <w:rFonts w:asciiTheme="majorHAnsi" w:hAnsiTheme="majorHAnsi" w:cstheme="majorHAnsi"/>
          <w:color w:val="5A5B5E"/>
          <w:sz w:val="20"/>
        </w:rPr>
        <w:t>13.3. Décider des actions correctives et préventives 184</w:t>
      </w:r>
    </w:p>
    <w:p w14:paraId="15662985" w14:textId="77777777" w:rsidR="00DD1E73" w:rsidRPr="00895706" w:rsidRDefault="00DD1E73" w:rsidP="00DD1E73">
      <w:pPr>
        <w:pStyle w:val="Texte"/>
        <w:tabs>
          <w:tab w:val="left" w:pos="3402"/>
        </w:tabs>
        <w:rPr>
          <w:rFonts w:asciiTheme="majorHAnsi" w:hAnsiTheme="majorHAnsi" w:cstheme="majorHAnsi"/>
          <w:color w:val="5A5B5E"/>
          <w:sz w:val="20"/>
        </w:rPr>
      </w:pPr>
      <w:r w:rsidRPr="00895706">
        <w:rPr>
          <w:rFonts w:asciiTheme="majorHAnsi" w:hAnsiTheme="majorHAnsi" w:cstheme="majorHAnsi"/>
          <w:color w:val="5A5B5E"/>
          <w:sz w:val="20"/>
        </w:rPr>
        <w:t>13.4. Mise en service du produit du projet 186</w:t>
      </w:r>
    </w:p>
    <w:p w14:paraId="0B5390D6" w14:textId="77777777" w:rsidR="00DD1E73" w:rsidRPr="00895706" w:rsidRDefault="00DD1E73" w:rsidP="00DD1E73">
      <w:pPr>
        <w:pStyle w:val="Texte"/>
        <w:tabs>
          <w:tab w:val="left" w:pos="3402"/>
        </w:tabs>
        <w:rPr>
          <w:rFonts w:asciiTheme="majorHAnsi" w:hAnsiTheme="majorHAnsi" w:cstheme="majorHAnsi"/>
          <w:color w:val="5A5B5E"/>
          <w:sz w:val="20"/>
        </w:rPr>
      </w:pPr>
      <w:r w:rsidRPr="00895706">
        <w:rPr>
          <w:rFonts w:asciiTheme="majorHAnsi" w:hAnsiTheme="majorHAnsi" w:cstheme="majorHAnsi"/>
          <w:color w:val="5A5B5E"/>
          <w:sz w:val="20"/>
        </w:rPr>
        <w:t>13.5. Réception du projet 186</w:t>
      </w:r>
    </w:p>
    <w:p w14:paraId="1FE81A17" w14:textId="77777777" w:rsidR="00DD1E73" w:rsidRPr="00895706" w:rsidRDefault="00DD1E73" w:rsidP="00DD1E73">
      <w:pPr>
        <w:pStyle w:val="Texte"/>
        <w:tabs>
          <w:tab w:val="left" w:pos="3402"/>
        </w:tabs>
        <w:rPr>
          <w:rFonts w:asciiTheme="majorHAnsi" w:hAnsiTheme="majorHAnsi" w:cstheme="majorHAnsi"/>
          <w:color w:val="5A5B5E"/>
          <w:sz w:val="20"/>
        </w:rPr>
      </w:pPr>
      <w:r w:rsidRPr="00895706">
        <w:rPr>
          <w:rFonts w:asciiTheme="majorHAnsi" w:hAnsiTheme="majorHAnsi" w:cstheme="majorHAnsi"/>
          <w:color w:val="5A5B5E"/>
          <w:sz w:val="20"/>
        </w:rPr>
        <w:t>13.6. Clôture du projet et transfert aux utilisateurs (exploitants) 188</w:t>
      </w:r>
    </w:p>
    <w:p w14:paraId="263DAE9C" w14:textId="77777777" w:rsidR="00DD1E73" w:rsidRPr="00895706" w:rsidRDefault="00DD1E73" w:rsidP="00DD1E73">
      <w:pPr>
        <w:pStyle w:val="Texte"/>
        <w:tabs>
          <w:tab w:val="left" w:pos="3402"/>
        </w:tabs>
        <w:rPr>
          <w:rFonts w:asciiTheme="majorHAnsi" w:hAnsiTheme="majorHAnsi" w:cstheme="majorHAnsi"/>
          <w:color w:val="5A5B5E"/>
          <w:sz w:val="20"/>
        </w:rPr>
      </w:pPr>
      <w:r w:rsidRPr="00895706">
        <w:rPr>
          <w:rFonts w:asciiTheme="majorHAnsi" w:hAnsiTheme="majorHAnsi" w:cstheme="majorHAnsi"/>
          <w:color w:val="5A5B5E"/>
          <w:sz w:val="20"/>
        </w:rPr>
        <w:t>13.7. Retour d’expérience et capitalisation• 189</w:t>
      </w:r>
    </w:p>
    <w:p w14:paraId="31A08DCF" w14:textId="77777777" w:rsidR="00DD1E73" w:rsidRPr="00895706" w:rsidRDefault="00DD1E73" w:rsidP="00DD1E73">
      <w:pPr>
        <w:pStyle w:val="Texte"/>
        <w:tabs>
          <w:tab w:val="left" w:pos="3402"/>
        </w:tabs>
        <w:rPr>
          <w:rFonts w:asciiTheme="majorHAnsi" w:hAnsiTheme="majorHAnsi" w:cstheme="majorHAnsi"/>
          <w:color w:val="5A5B5E"/>
          <w:sz w:val="20"/>
        </w:rPr>
      </w:pPr>
    </w:p>
    <w:p w14:paraId="276070BD" w14:textId="77777777" w:rsidR="00DD1E73" w:rsidRPr="00895706" w:rsidRDefault="00DD1E73" w:rsidP="00DD1E73">
      <w:pPr>
        <w:pStyle w:val="Texte"/>
        <w:tabs>
          <w:tab w:val="left" w:pos="3402"/>
        </w:tabs>
        <w:rPr>
          <w:rFonts w:asciiTheme="majorHAnsi" w:hAnsiTheme="majorHAnsi" w:cstheme="majorHAnsi"/>
          <w:color w:val="5A5B5E"/>
          <w:sz w:val="20"/>
        </w:rPr>
      </w:pPr>
      <w:r w:rsidRPr="00895706">
        <w:rPr>
          <w:rFonts w:asciiTheme="majorHAnsi" w:hAnsiTheme="majorHAnsi" w:cstheme="majorHAnsi"/>
          <w:color w:val="5A5B5E"/>
          <w:sz w:val="20"/>
        </w:rPr>
        <w:t>Chapitre 14. Rôle managérial du chef de projet 191</w:t>
      </w:r>
    </w:p>
    <w:p w14:paraId="39D1C2E0" w14:textId="77777777" w:rsidR="00DD1E73" w:rsidRPr="00895706" w:rsidRDefault="00DD1E73" w:rsidP="00DD1E73">
      <w:pPr>
        <w:pStyle w:val="Texte"/>
        <w:tabs>
          <w:tab w:val="left" w:pos="3402"/>
        </w:tabs>
        <w:rPr>
          <w:rFonts w:asciiTheme="majorHAnsi" w:hAnsiTheme="majorHAnsi" w:cstheme="majorHAnsi"/>
          <w:color w:val="5A5B5E"/>
          <w:sz w:val="20"/>
        </w:rPr>
      </w:pPr>
      <w:r w:rsidRPr="00895706">
        <w:rPr>
          <w:rFonts w:asciiTheme="majorHAnsi" w:hAnsiTheme="majorHAnsi" w:cstheme="majorHAnsi"/>
          <w:color w:val="5A5B5E"/>
          <w:sz w:val="20"/>
        </w:rPr>
        <w:t>14.1. Mission du chef de projet 193</w:t>
      </w:r>
    </w:p>
    <w:p w14:paraId="3F2DD867" w14:textId="77777777" w:rsidR="00DD1E73" w:rsidRPr="00895706" w:rsidRDefault="00DD1E73" w:rsidP="00DD1E73">
      <w:pPr>
        <w:pStyle w:val="Texte"/>
        <w:tabs>
          <w:tab w:val="left" w:pos="3402"/>
        </w:tabs>
        <w:rPr>
          <w:rFonts w:asciiTheme="majorHAnsi" w:hAnsiTheme="majorHAnsi" w:cstheme="majorHAnsi"/>
          <w:color w:val="5A5B5E"/>
          <w:sz w:val="20"/>
        </w:rPr>
      </w:pPr>
      <w:r w:rsidRPr="00895706">
        <w:rPr>
          <w:rFonts w:asciiTheme="majorHAnsi" w:hAnsiTheme="majorHAnsi" w:cstheme="majorHAnsi"/>
          <w:color w:val="5A5B5E"/>
          <w:sz w:val="20"/>
        </w:rPr>
        <w:t>14.2. Constitution et animation de l’équipe 195</w:t>
      </w:r>
    </w:p>
    <w:p w14:paraId="5CD3B6C4" w14:textId="77777777" w:rsidR="00DD1E73" w:rsidRPr="00895706" w:rsidRDefault="00DD1E73" w:rsidP="00DD1E73">
      <w:pPr>
        <w:pStyle w:val="Texte"/>
        <w:tabs>
          <w:tab w:val="left" w:pos="3402"/>
        </w:tabs>
        <w:rPr>
          <w:rFonts w:asciiTheme="majorHAnsi" w:hAnsiTheme="majorHAnsi" w:cstheme="majorHAnsi"/>
          <w:color w:val="5A5B5E"/>
          <w:sz w:val="20"/>
        </w:rPr>
      </w:pPr>
      <w:r w:rsidRPr="00895706">
        <w:rPr>
          <w:rFonts w:asciiTheme="majorHAnsi" w:hAnsiTheme="majorHAnsi" w:cstheme="majorHAnsi"/>
          <w:color w:val="5A5B5E"/>
          <w:sz w:val="20"/>
        </w:rPr>
        <w:t>14.3. Réunions et revues de projet 197</w:t>
      </w:r>
    </w:p>
    <w:p w14:paraId="411764C1" w14:textId="77777777" w:rsidR="00DD1E73" w:rsidRPr="00895706" w:rsidRDefault="00DD1E73" w:rsidP="00DD1E73">
      <w:pPr>
        <w:pStyle w:val="Texte"/>
        <w:tabs>
          <w:tab w:val="left" w:pos="3402"/>
        </w:tabs>
        <w:rPr>
          <w:rFonts w:asciiTheme="majorHAnsi" w:hAnsiTheme="majorHAnsi" w:cstheme="majorHAnsi"/>
          <w:color w:val="5A5B5E"/>
          <w:sz w:val="20"/>
        </w:rPr>
      </w:pPr>
      <w:r w:rsidRPr="00895706">
        <w:rPr>
          <w:rFonts w:asciiTheme="majorHAnsi" w:hAnsiTheme="majorHAnsi" w:cstheme="majorHAnsi"/>
          <w:color w:val="5A5B5E"/>
          <w:sz w:val="20"/>
        </w:rPr>
        <w:t>14.4. Gestion des interfaces entre les acteurs du projet 199</w:t>
      </w:r>
    </w:p>
    <w:p w14:paraId="776D1EC7" w14:textId="77777777" w:rsidR="00DD1E73" w:rsidRPr="00895706" w:rsidRDefault="00DD1E73" w:rsidP="00DD1E73">
      <w:pPr>
        <w:pStyle w:val="Texte"/>
        <w:tabs>
          <w:tab w:val="left" w:pos="3402"/>
        </w:tabs>
        <w:rPr>
          <w:rFonts w:asciiTheme="majorHAnsi" w:hAnsiTheme="majorHAnsi" w:cstheme="majorHAnsi"/>
          <w:color w:val="5A5B5E"/>
          <w:sz w:val="20"/>
        </w:rPr>
      </w:pPr>
    </w:p>
    <w:p w14:paraId="39811B01" w14:textId="77777777" w:rsidR="00DD1E73" w:rsidRPr="00895706" w:rsidRDefault="00DD1E73" w:rsidP="00DD1E73">
      <w:pPr>
        <w:pStyle w:val="Texte"/>
        <w:tabs>
          <w:tab w:val="left" w:pos="3402"/>
        </w:tabs>
        <w:rPr>
          <w:rFonts w:asciiTheme="majorHAnsi" w:hAnsiTheme="majorHAnsi" w:cstheme="majorHAnsi"/>
          <w:color w:val="5A5B5E"/>
          <w:sz w:val="20"/>
        </w:rPr>
      </w:pPr>
      <w:r w:rsidRPr="00895706">
        <w:rPr>
          <w:rFonts w:asciiTheme="majorHAnsi" w:hAnsiTheme="majorHAnsi" w:cstheme="majorHAnsi"/>
          <w:color w:val="5A5B5E"/>
          <w:sz w:val="20"/>
        </w:rPr>
        <w:t>Bibliographie 203</w:t>
      </w:r>
    </w:p>
    <w:p w14:paraId="28F5B581" w14:textId="77777777" w:rsidR="00DD1E73" w:rsidRPr="00895706" w:rsidRDefault="00DD1E73" w:rsidP="00DD1E73">
      <w:pPr>
        <w:pStyle w:val="Texte"/>
        <w:tabs>
          <w:tab w:val="left" w:pos="3402"/>
        </w:tabs>
        <w:rPr>
          <w:rFonts w:asciiTheme="majorHAnsi" w:hAnsiTheme="majorHAnsi" w:cstheme="majorHAnsi"/>
          <w:color w:val="5A5B5E"/>
          <w:sz w:val="20"/>
        </w:rPr>
      </w:pPr>
      <w:r w:rsidRPr="00895706">
        <w:rPr>
          <w:rFonts w:asciiTheme="majorHAnsi" w:hAnsiTheme="majorHAnsi" w:cstheme="majorHAnsi"/>
          <w:color w:val="5A5B5E"/>
          <w:sz w:val="20"/>
        </w:rPr>
        <w:t>Glossaire / index 205</w:t>
      </w:r>
    </w:p>
    <w:p w14:paraId="76659453" w14:textId="77777777" w:rsidR="00DD1E73" w:rsidRPr="00895706" w:rsidRDefault="00DD1E73" w:rsidP="00DD1E73">
      <w:pPr>
        <w:pStyle w:val="Texte"/>
        <w:tabs>
          <w:tab w:val="left" w:pos="3402"/>
        </w:tabs>
        <w:rPr>
          <w:rFonts w:asciiTheme="majorHAnsi" w:hAnsiTheme="majorHAnsi" w:cstheme="majorHAnsi"/>
          <w:color w:val="5A5B5E"/>
          <w:sz w:val="20"/>
        </w:rPr>
        <w:sectPr w:rsidR="00DD1E73" w:rsidRPr="00895706" w:rsidSect="00DD1E73">
          <w:type w:val="continuous"/>
          <w:pgSz w:w="11906" w:h="16838"/>
          <w:pgMar w:top="567" w:right="567" w:bottom="851" w:left="567" w:header="578" w:footer="244" w:gutter="0"/>
          <w:cols w:num="2" w:space="709"/>
          <w:formProt w:val="0"/>
          <w:titlePg/>
        </w:sectPr>
      </w:pPr>
    </w:p>
    <w:p w14:paraId="5B2820F0" w14:textId="79777237" w:rsidR="00DD1E73" w:rsidRPr="00895706" w:rsidRDefault="00DD1E73" w:rsidP="00DD1E73">
      <w:pPr>
        <w:pStyle w:val="Texte"/>
        <w:tabs>
          <w:tab w:val="left" w:pos="3402"/>
        </w:tabs>
        <w:rPr>
          <w:rFonts w:asciiTheme="majorHAnsi" w:hAnsiTheme="majorHAnsi" w:cstheme="majorHAnsi"/>
          <w:color w:val="5A5B5E"/>
          <w:sz w:val="20"/>
        </w:rPr>
      </w:pPr>
    </w:p>
    <w:p w14:paraId="2D846DBB" w14:textId="77777777" w:rsidR="00DD1E73" w:rsidRPr="00895706" w:rsidRDefault="00DD1E73" w:rsidP="00DD1E73">
      <w:pPr>
        <w:pStyle w:val="Texte"/>
        <w:tabs>
          <w:tab w:val="left" w:pos="3402"/>
        </w:tabs>
        <w:rPr>
          <w:rFonts w:asciiTheme="majorHAnsi" w:hAnsiTheme="majorHAnsi" w:cstheme="majorHAnsi"/>
          <w:color w:val="5A5B5E"/>
          <w:sz w:val="20"/>
        </w:rPr>
      </w:pPr>
    </w:p>
    <w:p w14:paraId="585CCA59" w14:textId="77777777" w:rsidR="002E4C00" w:rsidRPr="00895706" w:rsidRDefault="002E4C00" w:rsidP="00DD1E73">
      <w:pPr>
        <w:pStyle w:val="Texte"/>
        <w:tabs>
          <w:tab w:val="left" w:pos="3402"/>
        </w:tabs>
        <w:rPr>
          <w:rFonts w:asciiTheme="majorHAnsi" w:hAnsiTheme="majorHAnsi" w:cstheme="majorHAnsi"/>
          <w:color w:val="5A5B5E"/>
          <w:sz w:val="20"/>
        </w:rPr>
      </w:pPr>
    </w:p>
    <w:p w14:paraId="7ACB8FC5" w14:textId="77777777" w:rsidR="002E4C00" w:rsidRPr="00895706" w:rsidRDefault="002E4C00" w:rsidP="00DD1E73">
      <w:pPr>
        <w:pStyle w:val="Texte"/>
        <w:tabs>
          <w:tab w:val="left" w:pos="3402"/>
        </w:tabs>
        <w:rPr>
          <w:rFonts w:asciiTheme="majorHAnsi" w:hAnsiTheme="majorHAnsi" w:cstheme="majorHAnsi"/>
          <w:color w:val="5A5B5E"/>
          <w:sz w:val="20"/>
        </w:rPr>
      </w:pPr>
    </w:p>
    <w:p w14:paraId="230F6946" w14:textId="77777777" w:rsidR="006645E8" w:rsidRPr="00895706" w:rsidRDefault="006645E8" w:rsidP="006645E8">
      <w:pPr>
        <w:pStyle w:val="Texte"/>
        <w:tabs>
          <w:tab w:val="left" w:pos="3402"/>
        </w:tabs>
        <w:rPr>
          <w:rFonts w:asciiTheme="majorHAnsi" w:hAnsiTheme="majorHAnsi" w:cstheme="majorHAnsi"/>
          <w:color w:val="5A5B5E"/>
          <w:sz w:val="28"/>
          <w:szCs w:val="28"/>
        </w:rPr>
      </w:pPr>
      <w:r w:rsidRPr="00895706">
        <w:rPr>
          <w:rFonts w:asciiTheme="majorHAnsi" w:hAnsiTheme="majorHAnsi" w:cstheme="majorHAnsi"/>
          <w:color w:val="5A5B5E"/>
          <w:sz w:val="28"/>
          <w:szCs w:val="28"/>
        </w:rPr>
        <w:t>UVGE40 :</w:t>
      </w:r>
    </w:p>
    <w:p w14:paraId="21467800" w14:textId="77777777" w:rsidR="006645E8" w:rsidRPr="00895706" w:rsidRDefault="006645E8" w:rsidP="006645E8">
      <w:pPr>
        <w:pStyle w:val="Texte"/>
        <w:tabs>
          <w:tab w:val="left" w:pos="3402"/>
        </w:tabs>
        <w:rPr>
          <w:rFonts w:asciiTheme="majorHAnsi" w:hAnsiTheme="majorHAnsi" w:cstheme="majorHAnsi"/>
          <w:color w:val="5A5B5E"/>
          <w:sz w:val="20"/>
        </w:rPr>
      </w:pPr>
      <w:r w:rsidRPr="00895706">
        <w:rPr>
          <w:rFonts w:asciiTheme="majorHAnsi" w:hAnsiTheme="majorHAnsi" w:cstheme="majorHAnsi"/>
          <w:color w:val="5A5B5E"/>
          <w:sz w:val="20"/>
        </w:rPr>
        <w:t xml:space="preserve">Gidel T., </w:t>
      </w:r>
      <w:proofErr w:type="spellStart"/>
      <w:r w:rsidRPr="00895706">
        <w:rPr>
          <w:rFonts w:asciiTheme="majorHAnsi" w:hAnsiTheme="majorHAnsi" w:cstheme="majorHAnsi"/>
          <w:color w:val="5A5B5E"/>
          <w:sz w:val="20"/>
        </w:rPr>
        <w:t>Zonghero</w:t>
      </w:r>
      <w:proofErr w:type="spellEnd"/>
      <w:r w:rsidRPr="00895706">
        <w:rPr>
          <w:rFonts w:asciiTheme="majorHAnsi" w:hAnsiTheme="majorHAnsi" w:cstheme="majorHAnsi"/>
          <w:color w:val="5A5B5E"/>
          <w:sz w:val="20"/>
        </w:rPr>
        <w:t xml:space="preserve"> W., Management de projet, vol.2, Approfondissements, </w:t>
      </w:r>
      <w:proofErr w:type="spellStart"/>
      <w:r w:rsidRPr="00895706">
        <w:rPr>
          <w:rFonts w:asciiTheme="majorHAnsi" w:hAnsiTheme="majorHAnsi" w:cstheme="majorHAnsi"/>
          <w:color w:val="5A5B5E"/>
          <w:sz w:val="20"/>
        </w:rPr>
        <w:t>Hermes</w:t>
      </w:r>
      <w:proofErr w:type="spellEnd"/>
      <w:r w:rsidRPr="00895706">
        <w:rPr>
          <w:rFonts w:asciiTheme="majorHAnsi" w:hAnsiTheme="majorHAnsi" w:cstheme="majorHAnsi"/>
          <w:color w:val="5A5B5E"/>
          <w:sz w:val="20"/>
        </w:rPr>
        <w:t xml:space="preserve"> Science/Lavoisier, Paris, 2006 • 448 pages • 16 x 24 • ISBN : 2-7462-1468-7</w:t>
      </w:r>
    </w:p>
    <w:p w14:paraId="4C7270E8" w14:textId="2C9B9112" w:rsidR="00DD1E73" w:rsidRPr="00895706" w:rsidRDefault="006645E8" w:rsidP="00DD1E73">
      <w:pPr>
        <w:pStyle w:val="Texte"/>
        <w:tabs>
          <w:tab w:val="left" w:pos="3402"/>
        </w:tabs>
        <w:rPr>
          <w:rFonts w:asciiTheme="majorHAnsi" w:hAnsiTheme="majorHAnsi" w:cstheme="majorHAnsi"/>
          <w:color w:val="5A5B5E"/>
          <w:sz w:val="20"/>
        </w:rPr>
      </w:pPr>
      <w:r w:rsidRPr="00895706">
        <w:rPr>
          <w:rFonts w:asciiTheme="majorHAnsi" w:hAnsiTheme="majorHAnsi" w:cstheme="majorHAnsi"/>
          <w:color w:val="5A5B5E"/>
          <w:sz w:val="20"/>
        </w:rPr>
        <w:t xml:space="preserve">Accès au livre GE40 possible (e-book) à partir du site de la BUTC sur la base de données « </w:t>
      </w:r>
      <w:proofErr w:type="spellStart"/>
      <w:r w:rsidRPr="00895706">
        <w:rPr>
          <w:rFonts w:asciiTheme="majorHAnsi" w:hAnsiTheme="majorHAnsi" w:cstheme="majorHAnsi"/>
          <w:color w:val="5A5B5E"/>
          <w:sz w:val="20"/>
        </w:rPr>
        <w:t>dawsonera</w:t>
      </w:r>
      <w:proofErr w:type="spellEnd"/>
      <w:r w:rsidRPr="00895706">
        <w:rPr>
          <w:rFonts w:asciiTheme="majorHAnsi" w:hAnsiTheme="majorHAnsi" w:cstheme="majorHAnsi"/>
          <w:color w:val="5A5B5E"/>
          <w:sz w:val="20"/>
        </w:rPr>
        <w:t xml:space="preserve"> » https://www-dawsonera-com.ez</w:t>
      </w:r>
      <w:r w:rsidR="002E4C00" w:rsidRPr="00895706">
        <w:rPr>
          <w:rFonts w:asciiTheme="majorHAnsi" w:hAnsiTheme="majorHAnsi" w:cstheme="majorHAnsi"/>
          <w:color w:val="5A5B5E"/>
          <w:sz w:val="20"/>
        </w:rPr>
        <w:t xml:space="preserve">proxy.utc.fr, saisir « </w:t>
      </w:r>
      <w:proofErr w:type="spellStart"/>
      <w:r w:rsidR="002E4C00" w:rsidRPr="00895706">
        <w:rPr>
          <w:rFonts w:asciiTheme="majorHAnsi" w:hAnsiTheme="majorHAnsi" w:cstheme="majorHAnsi"/>
          <w:color w:val="5A5B5E"/>
          <w:sz w:val="20"/>
        </w:rPr>
        <w:t>gidel</w:t>
      </w:r>
      <w:proofErr w:type="spellEnd"/>
      <w:r w:rsidR="002E4C00" w:rsidRPr="00895706">
        <w:rPr>
          <w:rFonts w:asciiTheme="majorHAnsi" w:hAnsiTheme="majorHAnsi" w:cstheme="majorHAnsi"/>
          <w:color w:val="5A5B5E"/>
          <w:sz w:val="20"/>
        </w:rPr>
        <w:t xml:space="preserve"> ».</w:t>
      </w:r>
    </w:p>
    <w:p w14:paraId="67192FC9" w14:textId="43A5DBC8" w:rsidR="002E4C00" w:rsidRPr="00895706" w:rsidRDefault="002E4C00" w:rsidP="00DD1E73">
      <w:pPr>
        <w:pStyle w:val="Texte"/>
        <w:tabs>
          <w:tab w:val="left" w:pos="3402"/>
        </w:tabs>
        <w:rPr>
          <w:rFonts w:asciiTheme="majorHAnsi" w:hAnsiTheme="majorHAnsi" w:cstheme="majorHAnsi"/>
          <w:color w:val="5A5B5E"/>
          <w:sz w:val="20"/>
        </w:rPr>
      </w:pPr>
      <w:r w:rsidRPr="00895706">
        <w:rPr>
          <w:rFonts w:asciiTheme="majorHAnsi" w:hAnsiTheme="majorHAnsi" w:cstheme="majorHAnsi"/>
          <w:color w:val="5A5B5E"/>
          <w:sz w:val="20"/>
        </w:rPr>
        <w:t>(Voir sommaire page suivante)</w:t>
      </w:r>
    </w:p>
    <w:p w14:paraId="501ECE8B" w14:textId="77777777" w:rsidR="00DD1E73" w:rsidRPr="00895706" w:rsidRDefault="00DD1E73">
      <w:pPr>
        <w:rPr>
          <w:rFonts w:asciiTheme="majorHAnsi" w:hAnsiTheme="majorHAnsi" w:cstheme="majorHAnsi"/>
          <w:color w:val="5A5B5E"/>
          <w:sz w:val="28"/>
          <w:szCs w:val="28"/>
        </w:rPr>
      </w:pPr>
      <w:r w:rsidRPr="00895706">
        <w:rPr>
          <w:rFonts w:asciiTheme="majorHAnsi" w:hAnsiTheme="majorHAnsi" w:cstheme="majorHAnsi"/>
          <w:color w:val="5A5B5E"/>
          <w:sz w:val="28"/>
          <w:szCs w:val="28"/>
        </w:rPr>
        <w:br w:type="page"/>
      </w:r>
    </w:p>
    <w:p w14:paraId="48E69352" w14:textId="77777777" w:rsidR="00DD1E73" w:rsidRPr="00895706" w:rsidRDefault="00DD1E73" w:rsidP="00DD1E73">
      <w:pPr>
        <w:pStyle w:val="Texte"/>
        <w:tabs>
          <w:tab w:val="left" w:pos="3402"/>
        </w:tabs>
        <w:rPr>
          <w:rFonts w:asciiTheme="majorHAnsi" w:hAnsiTheme="majorHAnsi" w:cstheme="majorHAnsi"/>
          <w:color w:val="5A5B5E"/>
          <w:sz w:val="20"/>
        </w:rPr>
      </w:pPr>
    </w:p>
    <w:p w14:paraId="440CB466" w14:textId="77777777" w:rsidR="00DD1E73" w:rsidRPr="00895706" w:rsidRDefault="00DD1E73" w:rsidP="00DD1E73">
      <w:pPr>
        <w:pStyle w:val="Texte"/>
        <w:tabs>
          <w:tab w:val="left" w:pos="3402"/>
        </w:tabs>
        <w:rPr>
          <w:rFonts w:asciiTheme="majorHAnsi" w:hAnsiTheme="majorHAnsi" w:cstheme="majorHAnsi"/>
          <w:color w:val="5A5B5E"/>
          <w:sz w:val="20"/>
        </w:rPr>
        <w:sectPr w:rsidR="00DD1E73" w:rsidRPr="00895706" w:rsidSect="007677D7">
          <w:type w:val="continuous"/>
          <w:pgSz w:w="11906" w:h="16838"/>
          <w:pgMar w:top="567" w:right="567" w:bottom="851" w:left="567" w:header="578" w:footer="244" w:gutter="0"/>
          <w:cols w:space="709"/>
          <w:formProt w:val="0"/>
          <w:titlePg/>
        </w:sectPr>
      </w:pPr>
    </w:p>
    <w:p w14:paraId="5D744D8C" w14:textId="654931E9" w:rsidR="00DD1E73" w:rsidRPr="00895706" w:rsidRDefault="00DD1E73" w:rsidP="00DD1E73">
      <w:pPr>
        <w:pStyle w:val="Texte"/>
        <w:tabs>
          <w:tab w:val="left" w:pos="3402"/>
        </w:tabs>
        <w:rPr>
          <w:rFonts w:asciiTheme="majorHAnsi" w:hAnsiTheme="majorHAnsi" w:cstheme="majorHAnsi"/>
          <w:color w:val="5A5B5E"/>
          <w:sz w:val="20"/>
        </w:rPr>
      </w:pPr>
      <w:r w:rsidRPr="00895706">
        <w:rPr>
          <w:rFonts w:asciiTheme="majorHAnsi" w:hAnsiTheme="majorHAnsi" w:cstheme="majorHAnsi"/>
          <w:color w:val="5A5B5E"/>
          <w:sz w:val="20"/>
        </w:rPr>
        <w:t>Introduction 13</w:t>
      </w:r>
    </w:p>
    <w:p w14:paraId="03F3D9E2" w14:textId="77777777" w:rsidR="00DD1E73" w:rsidRPr="00895706" w:rsidRDefault="00DD1E73" w:rsidP="00DD1E73">
      <w:pPr>
        <w:pStyle w:val="Texte"/>
        <w:tabs>
          <w:tab w:val="left" w:pos="3402"/>
        </w:tabs>
        <w:rPr>
          <w:rFonts w:asciiTheme="majorHAnsi" w:hAnsiTheme="majorHAnsi" w:cstheme="majorHAnsi"/>
          <w:color w:val="5A5B5E"/>
          <w:sz w:val="20"/>
        </w:rPr>
      </w:pPr>
      <w:r w:rsidRPr="00895706">
        <w:rPr>
          <w:rFonts w:asciiTheme="majorHAnsi" w:hAnsiTheme="majorHAnsi" w:cstheme="majorHAnsi"/>
          <w:color w:val="5A5B5E"/>
          <w:sz w:val="20"/>
        </w:rPr>
        <w:t>VOLUME 2. APPROFONDISSEMENTS</w:t>
      </w:r>
    </w:p>
    <w:p w14:paraId="1C3C84A2" w14:textId="77777777" w:rsidR="00DD1E73" w:rsidRPr="00895706" w:rsidRDefault="00DD1E73" w:rsidP="00DD1E73">
      <w:pPr>
        <w:pStyle w:val="Texte"/>
        <w:tabs>
          <w:tab w:val="left" w:pos="3402"/>
        </w:tabs>
        <w:rPr>
          <w:rFonts w:asciiTheme="majorHAnsi" w:hAnsiTheme="majorHAnsi" w:cstheme="majorHAnsi"/>
          <w:color w:val="5A5B5E"/>
          <w:sz w:val="20"/>
        </w:rPr>
      </w:pPr>
      <w:r w:rsidRPr="00895706">
        <w:rPr>
          <w:rFonts w:asciiTheme="majorHAnsi" w:hAnsiTheme="majorHAnsi" w:cstheme="majorHAnsi"/>
          <w:color w:val="5A5B5E"/>
          <w:sz w:val="20"/>
        </w:rPr>
        <w:t>Introduction 13</w:t>
      </w:r>
    </w:p>
    <w:p w14:paraId="58B8F43F" w14:textId="77777777" w:rsidR="00DD1E73" w:rsidRPr="00895706" w:rsidRDefault="00DD1E73" w:rsidP="00DD1E73">
      <w:pPr>
        <w:pStyle w:val="Texte"/>
        <w:tabs>
          <w:tab w:val="left" w:pos="3402"/>
        </w:tabs>
        <w:rPr>
          <w:rFonts w:asciiTheme="majorHAnsi" w:hAnsiTheme="majorHAnsi" w:cstheme="majorHAnsi"/>
          <w:b/>
          <w:color w:val="5A5B5E"/>
          <w:sz w:val="20"/>
        </w:rPr>
      </w:pPr>
      <w:r w:rsidRPr="00895706">
        <w:rPr>
          <w:rFonts w:asciiTheme="majorHAnsi" w:hAnsiTheme="majorHAnsi" w:cstheme="majorHAnsi"/>
          <w:b/>
          <w:color w:val="5A5B5E"/>
          <w:sz w:val="20"/>
        </w:rPr>
        <w:t>Chapitre 1. Objectifs et orientations politiques du projet 17</w:t>
      </w:r>
    </w:p>
    <w:p w14:paraId="4A7EF3F8" w14:textId="77777777" w:rsidR="00DD1E73" w:rsidRPr="00895706" w:rsidRDefault="00DD1E73" w:rsidP="00DD1E73">
      <w:pPr>
        <w:pStyle w:val="Texte"/>
        <w:tabs>
          <w:tab w:val="left" w:pos="3402"/>
        </w:tabs>
        <w:rPr>
          <w:rFonts w:asciiTheme="majorHAnsi" w:hAnsiTheme="majorHAnsi" w:cstheme="majorHAnsi"/>
          <w:color w:val="5A5B5E"/>
          <w:sz w:val="20"/>
        </w:rPr>
      </w:pPr>
      <w:r w:rsidRPr="00895706">
        <w:rPr>
          <w:rFonts w:asciiTheme="majorHAnsi" w:hAnsiTheme="majorHAnsi" w:cstheme="majorHAnsi"/>
          <w:color w:val="5A5B5E"/>
          <w:sz w:val="20"/>
        </w:rPr>
        <w:t>1.1. Exprimer les finalités du projet 20</w:t>
      </w:r>
    </w:p>
    <w:p w14:paraId="5733489A" w14:textId="77777777" w:rsidR="00DD1E73" w:rsidRPr="00895706" w:rsidRDefault="00DD1E73" w:rsidP="00DD1E73">
      <w:pPr>
        <w:pStyle w:val="Texte"/>
        <w:tabs>
          <w:tab w:val="left" w:pos="3402"/>
        </w:tabs>
        <w:rPr>
          <w:rFonts w:asciiTheme="majorHAnsi" w:hAnsiTheme="majorHAnsi" w:cstheme="majorHAnsi"/>
          <w:color w:val="5A5B5E"/>
          <w:sz w:val="20"/>
        </w:rPr>
      </w:pPr>
      <w:r w:rsidRPr="00895706">
        <w:rPr>
          <w:rFonts w:asciiTheme="majorHAnsi" w:hAnsiTheme="majorHAnsi" w:cstheme="majorHAnsi"/>
          <w:color w:val="5A5B5E"/>
          <w:sz w:val="20"/>
        </w:rPr>
        <w:t>1.2. Choisir et nommer les responsables du projet 36</w:t>
      </w:r>
    </w:p>
    <w:p w14:paraId="02B89E94" w14:textId="77777777" w:rsidR="00DD1E73" w:rsidRPr="00895706" w:rsidRDefault="00DD1E73" w:rsidP="00DD1E73">
      <w:pPr>
        <w:pStyle w:val="Texte"/>
        <w:tabs>
          <w:tab w:val="left" w:pos="3402"/>
        </w:tabs>
        <w:rPr>
          <w:rFonts w:asciiTheme="majorHAnsi" w:hAnsiTheme="majorHAnsi" w:cstheme="majorHAnsi"/>
          <w:color w:val="5A5B5E"/>
          <w:sz w:val="20"/>
        </w:rPr>
      </w:pPr>
      <w:r w:rsidRPr="00895706">
        <w:rPr>
          <w:rFonts w:asciiTheme="majorHAnsi" w:hAnsiTheme="majorHAnsi" w:cstheme="majorHAnsi"/>
          <w:color w:val="5A5B5E"/>
          <w:sz w:val="20"/>
        </w:rPr>
        <w:t>1.3. Choix du concept technique et du réalisateur 45</w:t>
      </w:r>
    </w:p>
    <w:p w14:paraId="07D8A1D8" w14:textId="77777777" w:rsidR="00DD1E73" w:rsidRPr="00895706" w:rsidRDefault="00DD1E73" w:rsidP="00DD1E73">
      <w:pPr>
        <w:pStyle w:val="Texte"/>
        <w:tabs>
          <w:tab w:val="left" w:pos="3402"/>
        </w:tabs>
        <w:rPr>
          <w:rFonts w:asciiTheme="majorHAnsi" w:hAnsiTheme="majorHAnsi" w:cstheme="majorHAnsi"/>
          <w:color w:val="5A5B5E"/>
          <w:sz w:val="20"/>
        </w:rPr>
      </w:pPr>
      <w:r w:rsidRPr="00895706">
        <w:rPr>
          <w:rFonts w:asciiTheme="majorHAnsi" w:hAnsiTheme="majorHAnsi" w:cstheme="majorHAnsi"/>
          <w:color w:val="5A5B5E"/>
          <w:sz w:val="20"/>
        </w:rPr>
        <w:t>1.4. Les acteurs du projet 47</w:t>
      </w:r>
    </w:p>
    <w:p w14:paraId="3A40234E" w14:textId="77777777" w:rsidR="00DD1E73" w:rsidRPr="00895706" w:rsidRDefault="00DD1E73" w:rsidP="00DD1E73">
      <w:pPr>
        <w:pStyle w:val="Texte"/>
        <w:tabs>
          <w:tab w:val="left" w:pos="3402"/>
        </w:tabs>
        <w:rPr>
          <w:rFonts w:asciiTheme="majorHAnsi" w:hAnsiTheme="majorHAnsi" w:cstheme="majorHAnsi"/>
          <w:color w:val="5A5B5E"/>
          <w:sz w:val="20"/>
        </w:rPr>
      </w:pPr>
      <w:r w:rsidRPr="00895706">
        <w:rPr>
          <w:rFonts w:asciiTheme="majorHAnsi" w:hAnsiTheme="majorHAnsi" w:cstheme="majorHAnsi"/>
          <w:color w:val="5A5B5E"/>
          <w:sz w:val="20"/>
        </w:rPr>
        <w:t>1.5. Politique de partenariat et de sous-traitance 57</w:t>
      </w:r>
    </w:p>
    <w:p w14:paraId="2C2CD056" w14:textId="77777777" w:rsidR="00DD1E73" w:rsidRPr="00895706" w:rsidRDefault="00DD1E73" w:rsidP="00DD1E73">
      <w:pPr>
        <w:pStyle w:val="Texte"/>
        <w:tabs>
          <w:tab w:val="left" w:pos="3402"/>
        </w:tabs>
        <w:rPr>
          <w:rFonts w:asciiTheme="majorHAnsi" w:hAnsiTheme="majorHAnsi" w:cstheme="majorHAnsi"/>
          <w:color w:val="5A5B5E"/>
          <w:sz w:val="20"/>
        </w:rPr>
      </w:pPr>
      <w:r w:rsidRPr="00895706">
        <w:rPr>
          <w:rFonts w:asciiTheme="majorHAnsi" w:hAnsiTheme="majorHAnsi" w:cstheme="majorHAnsi"/>
          <w:color w:val="5A5B5E"/>
          <w:sz w:val="20"/>
        </w:rPr>
        <w:t>1.6. Les types de contrat 61</w:t>
      </w:r>
    </w:p>
    <w:p w14:paraId="2E3A49AF" w14:textId="77777777" w:rsidR="00DD1E73" w:rsidRPr="00895706" w:rsidRDefault="00DD1E73" w:rsidP="00DD1E73">
      <w:pPr>
        <w:pStyle w:val="Texte"/>
        <w:tabs>
          <w:tab w:val="left" w:pos="3402"/>
        </w:tabs>
        <w:rPr>
          <w:rFonts w:asciiTheme="majorHAnsi" w:hAnsiTheme="majorHAnsi" w:cstheme="majorHAnsi"/>
          <w:color w:val="5A5B5E"/>
          <w:sz w:val="20"/>
        </w:rPr>
      </w:pPr>
      <w:r w:rsidRPr="00895706">
        <w:rPr>
          <w:rFonts w:asciiTheme="majorHAnsi" w:hAnsiTheme="majorHAnsi" w:cstheme="majorHAnsi"/>
          <w:color w:val="5A5B5E"/>
          <w:sz w:val="20"/>
        </w:rPr>
        <w:t>1.7. Management multi-projets 74</w:t>
      </w:r>
    </w:p>
    <w:p w14:paraId="6B4B2658" w14:textId="77777777" w:rsidR="00DD1E73" w:rsidRPr="00895706" w:rsidRDefault="00DD1E73" w:rsidP="00DD1E73">
      <w:pPr>
        <w:pStyle w:val="Texte"/>
        <w:tabs>
          <w:tab w:val="left" w:pos="3402"/>
        </w:tabs>
        <w:rPr>
          <w:rFonts w:asciiTheme="majorHAnsi" w:hAnsiTheme="majorHAnsi" w:cstheme="majorHAnsi"/>
          <w:color w:val="5A5B5E"/>
          <w:sz w:val="20"/>
        </w:rPr>
      </w:pPr>
      <w:r w:rsidRPr="00895706">
        <w:rPr>
          <w:rFonts w:asciiTheme="majorHAnsi" w:hAnsiTheme="majorHAnsi" w:cstheme="majorHAnsi"/>
          <w:color w:val="5A5B5E"/>
          <w:sz w:val="20"/>
        </w:rPr>
        <w:t>1.8. Mesurer et rendre compte au client et au réalisateur : tableau de bord 77</w:t>
      </w:r>
    </w:p>
    <w:p w14:paraId="0EB6F94D" w14:textId="77777777" w:rsidR="00DD1E73" w:rsidRPr="00895706" w:rsidRDefault="00DD1E73" w:rsidP="00DD1E73">
      <w:pPr>
        <w:pStyle w:val="Texte"/>
        <w:tabs>
          <w:tab w:val="left" w:pos="3402"/>
        </w:tabs>
        <w:rPr>
          <w:rFonts w:asciiTheme="majorHAnsi" w:hAnsiTheme="majorHAnsi" w:cstheme="majorHAnsi"/>
          <w:b/>
          <w:color w:val="5A5B5E"/>
          <w:sz w:val="20"/>
        </w:rPr>
      </w:pPr>
      <w:r w:rsidRPr="00895706">
        <w:rPr>
          <w:rFonts w:asciiTheme="majorHAnsi" w:hAnsiTheme="majorHAnsi" w:cstheme="majorHAnsi"/>
          <w:b/>
          <w:color w:val="5A5B5E"/>
          <w:sz w:val="20"/>
        </w:rPr>
        <w:t>Chapitre 2. Stratégie et planification du projet 83</w:t>
      </w:r>
    </w:p>
    <w:p w14:paraId="1C86BCCA" w14:textId="77777777" w:rsidR="00DD1E73" w:rsidRPr="00895706" w:rsidRDefault="00DD1E73" w:rsidP="00DD1E73">
      <w:pPr>
        <w:pStyle w:val="Texte"/>
        <w:tabs>
          <w:tab w:val="left" w:pos="3402"/>
        </w:tabs>
        <w:rPr>
          <w:rFonts w:asciiTheme="majorHAnsi" w:hAnsiTheme="majorHAnsi" w:cstheme="majorHAnsi"/>
          <w:color w:val="5A5B5E"/>
          <w:sz w:val="20"/>
        </w:rPr>
      </w:pPr>
      <w:r w:rsidRPr="00895706">
        <w:rPr>
          <w:rFonts w:asciiTheme="majorHAnsi" w:hAnsiTheme="majorHAnsi" w:cstheme="majorHAnsi"/>
          <w:color w:val="5A5B5E"/>
          <w:sz w:val="20"/>
        </w:rPr>
        <w:t>2.1. Revue des données d’entrée 85</w:t>
      </w:r>
    </w:p>
    <w:p w14:paraId="7EAF3C60" w14:textId="77777777" w:rsidR="00DD1E73" w:rsidRPr="00895706" w:rsidRDefault="00DD1E73" w:rsidP="00DD1E73">
      <w:pPr>
        <w:pStyle w:val="Texte"/>
        <w:tabs>
          <w:tab w:val="left" w:pos="3402"/>
        </w:tabs>
        <w:rPr>
          <w:rFonts w:asciiTheme="majorHAnsi" w:hAnsiTheme="majorHAnsi" w:cstheme="majorHAnsi"/>
          <w:color w:val="5A5B5E"/>
          <w:sz w:val="20"/>
        </w:rPr>
      </w:pPr>
      <w:r w:rsidRPr="00895706">
        <w:rPr>
          <w:rFonts w:asciiTheme="majorHAnsi" w:hAnsiTheme="majorHAnsi" w:cstheme="majorHAnsi"/>
          <w:color w:val="5A5B5E"/>
          <w:sz w:val="20"/>
        </w:rPr>
        <w:t>2.2. Structuration du projet 89</w:t>
      </w:r>
    </w:p>
    <w:p w14:paraId="53ED890D" w14:textId="77777777" w:rsidR="00DD1E73" w:rsidRPr="00895706" w:rsidRDefault="00DD1E73" w:rsidP="00DD1E73">
      <w:pPr>
        <w:pStyle w:val="Texte"/>
        <w:tabs>
          <w:tab w:val="left" w:pos="3402"/>
        </w:tabs>
        <w:rPr>
          <w:rFonts w:asciiTheme="majorHAnsi" w:hAnsiTheme="majorHAnsi" w:cstheme="majorHAnsi"/>
          <w:color w:val="5A5B5E"/>
          <w:sz w:val="20"/>
        </w:rPr>
      </w:pPr>
      <w:r w:rsidRPr="00895706">
        <w:rPr>
          <w:rFonts w:asciiTheme="majorHAnsi" w:hAnsiTheme="majorHAnsi" w:cstheme="majorHAnsi"/>
          <w:color w:val="5A5B5E"/>
          <w:sz w:val="20"/>
        </w:rPr>
        <w:t>2.3. Liste de l’équipement : les lots de travaux (composants) 122</w:t>
      </w:r>
    </w:p>
    <w:p w14:paraId="571826E2" w14:textId="77777777" w:rsidR="00DD1E73" w:rsidRPr="00895706" w:rsidRDefault="00DD1E73" w:rsidP="00DD1E73">
      <w:pPr>
        <w:pStyle w:val="Texte"/>
        <w:tabs>
          <w:tab w:val="left" w:pos="3402"/>
        </w:tabs>
        <w:rPr>
          <w:rFonts w:asciiTheme="majorHAnsi" w:hAnsiTheme="majorHAnsi" w:cstheme="majorHAnsi"/>
          <w:color w:val="5A5B5E"/>
          <w:sz w:val="20"/>
        </w:rPr>
      </w:pPr>
      <w:r w:rsidRPr="00895706">
        <w:rPr>
          <w:rFonts w:asciiTheme="majorHAnsi" w:hAnsiTheme="majorHAnsi" w:cstheme="majorHAnsi"/>
          <w:color w:val="5A5B5E"/>
          <w:sz w:val="20"/>
        </w:rPr>
        <w:t>2.4. Plan de management 126</w:t>
      </w:r>
    </w:p>
    <w:p w14:paraId="52E26170" w14:textId="77777777" w:rsidR="00DD1E73" w:rsidRPr="00895706" w:rsidRDefault="00DD1E73" w:rsidP="00DD1E73">
      <w:pPr>
        <w:pStyle w:val="Texte"/>
        <w:tabs>
          <w:tab w:val="left" w:pos="3402"/>
        </w:tabs>
        <w:rPr>
          <w:rFonts w:asciiTheme="majorHAnsi" w:hAnsiTheme="majorHAnsi" w:cstheme="majorHAnsi"/>
          <w:color w:val="5A5B5E"/>
          <w:sz w:val="20"/>
        </w:rPr>
      </w:pPr>
      <w:r w:rsidRPr="00895706">
        <w:rPr>
          <w:rFonts w:asciiTheme="majorHAnsi" w:hAnsiTheme="majorHAnsi" w:cstheme="majorHAnsi"/>
          <w:color w:val="5A5B5E"/>
          <w:sz w:val="20"/>
        </w:rPr>
        <w:t>2.5. Référentiel de grand projet 130</w:t>
      </w:r>
    </w:p>
    <w:p w14:paraId="54002B44" w14:textId="77777777" w:rsidR="00DD1E73" w:rsidRPr="00895706" w:rsidRDefault="00DD1E73" w:rsidP="00DD1E73">
      <w:pPr>
        <w:pStyle w:val="Texte"/>
        <w:tabs>
          <w:tab w:val="left" w:pos="3402"/>
        </w:tabs>
        <w:rPr>
          <w:rFonts w:asciiTheme="majorHAnsi" w:hAnsiTheme="majorHAnsi" w:cstheme="majorHAnsi"/>
          <w:color w:val="5A5B5E"/>
          <w:sz w:val="20"/>
        </w:rPr>
      </w:pPr>
      <w:r w:rsidRPr="00895706">
        <w:rPr>
          <w:rFonts w:asciiTheme="majorHAnsi" w:hAnsiTheme="majorHAnsi" w:cstheme="majorHAnsi"/>
          <w:color w:val="5A5B5E"/>
          <w:sz w:val="20"/>
        </w:rPr>
        <w:t>2.6. Lancement du projet 136</w:t>
      </w:r>
    </w:p>
    <w:p w14:paraId="2588AC17" w14:textId="77777777" w:rsidR="00DD1E73" w:rsidRPr="00895706" w:rsidRDefault="00DD1E73" w:rsidP="00DD1E73">
      <w:pPr>
        <w:pStyle w:val="Texte"/>
        <w:tabs>
          <w:tab w:val="left" w:pos="3402"/>
        </w:tabs>
        <w:rPr>
          <w:rFonts w:asciiTheme="majorHAnsi" w:hAnsiTheme="majorHAnsi" w:cstheme="majorHAnsi"/>
          <w:b/>
          <w:color w:val="5A5B5E"/>
          <w:sz w:val="20"/>
        </w:rPr>
      </w:pPr>
      <w:r w:rsidRPr="00895706">
        <w:rPr>
          <w:rFonts w:asciiTheme="majorHAnsi" w:hAnsiTheme="majorHAnsi" w:cstheme="majorHAnsi"/>
          <w:b/>
          <w:color w:val="5A5B5E"/>
          <w:sz w:val="20"/>
        </w:rPr>
        <w:t>Chapitre 3. Gestion de la configuration, maîtrise des modifications 137</w:t>
      </w:r>
    </w:p>
    <w:p w14:paraId="073EC6C6" w14:textId="77777777" w:rsidR="00DD1E73" w:rsidRPr="00895706" w:rsidRDefault="00DD1E73" w:rsidP="00DD1E73">
      <w:pPr>
        <w:pStyle w:val="Texte"/>
        <w:tabs>
          <w:tab w:val="left" w:pos="3402"/>
        </w:tabs>
        <w:rPr>
          <w:rFonts w:asciiTheme="majorHAnsi" w:hAnsiTheme="majorHAnsi" w:cstheme="majorHAnsi"/>
          <w:color w:val="5A5B5E"/>
          <w:sz w:val="20"/>
        </w:rPr>
      </w:pPr>
      <w:r w:rsidRPr="00895706">
        <w:rPr>
          <w:rFonts w:asciiTheme="majorHAnsi" w:hAnsiTheme="majorHAnsi" w:cstheme="majorHAnsi"/>
          <w:color w:val="5A5B5E"/>
          <w:sz w:val="20"/>
        </w:rPr>
        <w:t>3.1. Gestion de la configuration 138</w:t>
      </w:r>
    </w:p>
    <w:p w14:paraId="1E71E182" w14:textId="77777777" w:rsidR="00DD1E73" w:rsidRPr="00895706" w:rsidRDefault="00DD1E73" w:rsidP="00DD1E73">
      <w:pPr>
        <w:pStyle w:val="Texte"/>
        <w:tabs>
          <w:tab w:val="left" w:pos="3402"/>
        </w:tabs>
        <w:rPr>
          <w:rFonts w:asciiTheme="majorHAnsi" w:hAnsiTheme="majorHAnsi" w:cstheme="majorHAnsi"/>
          <w:color w:val="5A5B5E"/>
          <w:sz w:val="20"/>
        </w:rPr>
      </w:pPr>
      <w:r w:rsidRPr="00895706">
        <w:rPr>
          <w:rFonts w:asciiTheme="majorHAnsi" w:hAnsiTheme="majorHAnsi" w:cstheme="majorHAnsi"/>
          <w:color w:val="5A5B5E"/>
          <w:sz w:val="20"/>
        </w:rPr>
        <w:t>3.2. Maîtrise des modifications 140</w:t>
      </w:r>
    </w:p>
    <w:p w14:paraId="5AB431F8" w14:textId="77777777" w:rsidR="00DD1E73" w:rsidRPr="00895706" w:rsidRDefault="00DD1E73" w:rsidP="00DD1E73">
      <w:pPr>
        <w:pStyle w:val="Texte"/>
        <w:tabs>
          <w:tab w:val="left" w:pos="3402"/>
        </w:tabs>
        <w:rPr>
          <w:rFonts w:asciiTheme="majorHAnsi" w:hAnsiTheme="majorHAnsi" w:cstheme="majorHAnsi"/>
          <w:b/>
          <w:color w:val="5A5B5E"/>
          <w:sz w:val="20"/>
        </w:rPr>
      </w:pPr>
      <w:r w:rsidRPr="00895706">
        <w:rPr>
          <w:rFonts w:asciiTheme="majorHAnsi" w:hAnsiTheme="majorHAnsi" w:cstheme="majorHAnsi"/>
          <w:b/>
          <w:color w:val="5A5B5E"/>
          <w:sz w:val="20"/>
        </w:rPr>
        <w:t>Chapitre 4. Management de l’équipe de projet et coordination 145</w:t>
      </w:r>
    </w:p>
    <w:p w14:paraId="4DEDCDB6" w14:textId="77777777" w:rsidR="00DD1E73" w:rsidRPr="00895706" w:rsidRDefault="00DD1E73" w:rsidP="00DD1E73">
      <w:pPr>
        <w:pStyle w:val="Texte"/>
        <w:tabs>
          <w:tab w:val="left" w:pos="3402"/>
        </w:tabs>
        <w:rPr>
          <w:rFonts w:asciiTheme="majorHAnsi" w:hAnsiTheme="majorHAnsi" w:cstheme="majorHAnsi"/>
          <w:color w:val="5A5B5E"/>
          <w:sz w:val="20"/>
        </w:rPr>
      </w:pPr>
      <w:r w:rsidRPr="00895706">
        <w:rPr>
          <w:rFonts w:asciiTheme="majorHAnsi" w:hAnsiTheme="majorHAnsi" w:cstheme="majorHAnsi"/>
          <w:color w:val="5A5B5E"/>
          <w:sz w:val="20"/>
        </w:rPr>
        <w:t>4.1. Management de l’équipe de projet 147</w:t>
      </w:r>
    </w:p>
    <w:p w14:paraId="303AA94B" w14:textId="77777777" w:rsidR="00DD1E73" w:rsidRPr="00895706" w:rsidRDefault="00DD1E73" w:rsidP="00DD1E73">
      <w:pPr>
        <w:pStyle w:val="Texte"/>
        <w:tabs>
          <w:tab w:val="left" w:pos="3402"/>
        </w:tabs>
        <w:rPr>
          <w:rFonts w:asciiTheme="majorHAnsi" w:hAnsiTheme="majorHAnsi" w:cstheme="majorHAnsi"/>
          <w:color w:val="5A5B5E"/>
          <w:sz w:val="20"/>
        </w:rPr>
      </w:pPr>
      <w:r w:rsidRPr="00895706">
        <w:rPr>
          <w:rFonts w:asciiTheme="majorHAnsi" w:hAnsiTheme="majorHAnsi" w:cstheme="majorHAnsi"/>
          <w:color w:val="5A5B5E"/>
          <w:sz w:val="20"/>
        </w:rPr>
        <w:t>4.2. Pilotage du projet 156</w:t>
      </w:r>
    </w:p>
    <w:p w14:paraId="4269172F" w14:textId="77777777" w:rsidR="00DD1E73" w:rsidRPr="00895706" w:rsidRDefault="00DD1E73" w:rsidP="00DD1E73">
      <w:pPr>
        <w:pStyle w:val="Texte"/>
        <w:tabs>
          <w:tab w:val="left" w:pos="3402"/>
        </w:tabs>
        <w:rPr>
          <w:rFonts w:asciiTheme="majorHAnsi" w:hAnsiTheme="majorHAnsi" w:cstheme="majorHAnsi"/>
          <w:color w:val="5A5B5E"/>
          <w:sz w:val="20"/>
        </w:rPr>
      </w:pPr>
      <w:r w:rsidRPr="00895706">
        <w:rPr>
          <w:rFonts w:asciiTheme="majorHAnsi" w:hAnsiTheme="majorHAnsi" w:cstheme="majorHAnsi"/>
          <w:color w:val="5A5B5E"/>
          <w:sz w:val="20"/>
        </w:rPr>
        <w:t>4.3. Actions correctives et préventives, réévaluation des objectifs 160</w:t>
      </w:r>
    </w:p>
    <w:p w14:paraId="54AB2CE1" w14:textId="77777777" w:rsidR="00DD1E73" w:rsidRPr="00895706" w:rsidRDefault="00DD1E73" w:rsidP="00DD1E73">
      <w:pPr>
        <w:pStyle w:val="Texte"/>
        <w:tabs>
          <w:tab w:val="left" w:pos="3402"/>
        </w:tabs>
        <w:rPr>
          <w:rFonts w:asciiTheme="majorHAnsi" w:hAnsiTheme="majorHAnsi" w:cstheme="majorHAnsi"/>
          <w:color w:val="5A5B5E"/>
          <w:sz w:val="20"/>
        </w:rPr>
      </w:pPr>
      <w:r w:rsidRPr="00895706">
        <w:rPr>
          <w:rFonts w:asciiTheme="majorHAnsi" w:hAnsiTheme="majorHAnsi" w:cstheme="majorHAnsi"/>
          <w:color w:val="5A5B5E"/>
          <w:sz w:val="20"/>
        </w:rPr>
        <w:t>4.4. Coordination : management des interfaces 161</w:t>
      </w:r>
    </w:p>
    <w:p w14:paraId="2275BEDE" w14:textId="77777777" w:rsidR="00DD1E73" w:rsidRPr="00895706" w:rsidRDefault="00DD1E73" w:rsidP="00DD1E73">
      <w:pPr>
        <w:pStyle w:val="Texte"/>
        <w:tabs>
          <w:tab w:val="left" w:pos="3402"/>
        </w:tabs>
        <w:rPr>
          <w:rFonts w:asciiTheme="majorHAnsi" w:hAnsiTheme="majorHAnsi" w:cstheme="majorHAnsi"/>
          <w:b/>
          <w:color w:val="5A5B5E"/>
          <w:sz w:val="20"/>
        </w:rPr>
      </w:pPr>
      <w:r w:rsidRPr="00895706">
        <w:rPr>
          <w:rFonts w:asciiTheme="majorHAnsi" w:hAnsiTheme="majorHAnsi" w:cstheme="majorHAnsi"/>
          <w:b/>
          <w:color w:val="5A5B5E"/>
          <w:sz w:val="20"/>
        </w:rPr>
        <w:t>Chapitre 5. Exécution du projet 167</w:t>
      </w:r>
    </w:p>
    <w:p w14:paraId="1A280F23" w14:textId="77777777" w:rsidR="00DD1E73" w:rsidRPr="00895706" w:rsidRDefault="00DD1E73" w:rsidP="00DD1E73">
      <w:pPr>
        <w:pStyle w:val="Texte"/>
        <w:tabs>
          <w:tab w:val="left" w:pos="3402"/>
        </w:tabs>
        <w:rPr>
          <w:rFonts w:asciiTheme="majorHAnsi" w:hAnsiTheme="majorHAnsi" w:cstheme="majorHAnsi"/>
          <w:color w:val="5A5B5E"/>
          <w:sz w:val="20"/>
        </w:rPr>
      </w:pPr>
      <w:r w:rsidRPr="00895706">
        <w:rPr>
          <w:rFonts w:asciiTheme="majorHAnsi" w:hAnsiTheme="majorHAnsi" w:cstheme="majorHAnsi"/>
          <w:color w:val="5A5B5E"/>
          <w:sz w:val="20"/>
        </w:rPr>
        <w:t>5.1. Référentiel d’exécution 170</w:t>
      </w:r>
    </w:p>
    <w:p w14:paraId="7F6F0C8A" w14:textId="280A0BFA" w:rsidR="00DD1E73" w:rsidRPr="00895706" w:rsidRDefault="00DD1E73" w:rsidP="00DD1E73">
      <w:pPr>
        <w:pStyle w:val="Texte"/>
        <w:tabs>
          <w:tab w:val="left" w:pos="3402"/>
        </w:tabs>
        <w:rPr>
          <w:rFonts w:asciiTheme="majorHAnsi" w:hAnsiTheme="majorHAnsi" w:cstheme="majorHAnsi"/>
          <w:color w:val="5A5B5E"/>
          <w:sz w:val="20"/>
        </w:rPr>
      </w:pPr>
      <w:r w:rsidRPr="00895706">
        <w:rPr>
          <w:rFonts w:asciiTheme="majorHAnsi" w:hAnsiTheme="majorHAnsi" w:cstheme="majorHAnsi"/>
          <w:color w:val="5A5B5E"/>
          <w:sz w:val="20"/>
        </w:rPr>
        <w:t xml:space="preserve">5.2. </w:t>
      </w:r>
      <w:r w:rsidR="004F1C84" w:rsidRPr="00895706">
        <w:rPr>
          <w:rFonts w:asciiTheme="majorHAnsi" w:hAnsiTheme="majorHAnsi" w:cstheme="majorHAnsi"/>
          <w:color w:val="5A5B5E"/>
          <w:sz w:val="20"/>
        </w:rPr>
        <w:t>É</w:t>
      </w:r>
      <w:r w:rsidRPr="00895706">
        <w:rPr>
          <w:rFonts w:asciiTheme="majorHAnsi" w:hAnsiTheme="majorHAnsi" w:cstheme="majorHAnsi"/>
          <w:color w:val="5A5B5E"/>
          <w:sz w:val="20"/>
        </w:rPr>
        <w:t>tude d’opportunité 175</w:t>
      </w:r>
    </w:p>
    <w:p w14:paraId="6240FC2C" w14:textId="032C599F" w:rsidR="00DD1E73" w:rsidRPr="00895706" w:rsidRDefault="00DD1E73" w:rsidP="00DD1E73">
      <w:pPr>
        <w:pStyle w:val="Texte"/>
        <w:tabs>
          <w:tab w:val="left" w:pos="3402"/>
        </w:tabs>
        <w:rPr>
          <w:rFonts w:asciiTheme="majorHAnsi" w:hAnsiTheme="majorHAnsi" w:cstheme="majorHAnsi"/>
          <w:color w:val="5A5B5E"/>
          <w:sz w:val="20"/>
        </w:rPr>
      </w:pPr>
      <w:r w:rsidRPr="00895706">
        <w:rPr>
          <w:rFonts w:asciiTheme="majorHAnsi" w:hAnsiTheme="majorHAnsi" w:cstheme="majorHAnsi"/>
          <w:color w:val="5A5B5E"/>
          <w:sz w:val="20"/>
        </w:rPr>
        <w:t xml:space="preserve">5.3. </w:t>
      </w:r>
      <w:r w:rsidR="004F1C84" w:rsidRPr="00895706">
        <w:rPr>
          <w:rFonts w:asciiTheme="majorHAnsi" w:hAnsiTheme="majorHAnsi" w:cstheme="majorHAnsi"/>
          <w:color w:val="5A5B5E"/>
          <w:sz w:val="20"/>
        </w:rPr>
        <w:t>É</w:t>
      </w:r>
      <w:r w:rsidRPr="00895706">
        <w:rPr>
          <w:rFonts w:asciiTheme="majorHAnsi" w:hAnsiTheme="majorHAnsi" w:cstheme="majorHAnsi"/>
          <w:color w:val="5A5B5E"/>
          <w:sz w:val="20"/>
        </w:rPr>
        <w:t>tude de faisabilité 180</w:t>
      </w:r>
    </w:p>
    <w:p w14:paraId="6B3326E6" w14:textId="07840F79" w:rsidR="00DD1E73" w:rsidRPr="00895706" w:rsidRDefault="00DD1E73" w:rsidP="00DD1E73">
      <w:pPr>
        <w:pStyle w:val="Texte"/>
        <w:tabs>
          <w:tab w:val="left" w:pos="3402"/>
        </w:tabs>
        <w:rPr>
          <w:rFonts w:asciiTheme="majorHAnsi" w:hAnsiTheme="majorHAnsi" w:cstheme="majorHAnsi"/>
          <w:color w:val="5A5B5E"/>
          <w:sz w:val="20"/>
        </w:rPr>
      </w:pPr>
      <w:r w:rsidRPr="00895706">
        <w:rPr>
          <w:rFonts w:asciiTheme="majorHAnsi" w:hAnsiTheme="majorHAnsi" w:cstheme="majorHAnsi"/>
          <w:color w:val="5A5B5E"/>
          <w:sz w:val="20"/>
        </w:rPr>
        <w:t xml:space="preserve">5.4. </w:t>
      </w:r>
      <w:r w:rsidR="004F1C84" w:rsidRPr="00895706">
        <w:rPr>
          <w:rFonts w:asciiTheme="majorHAnsi" w:hAnsiTheme="majorHAnsi" w:cstheme="majorHAnsi"/>
          <w:color w:val="5A5B5E"/>
          <w:sz w:val="20"/>
        </w:rPr>
        <w:t>É</w:t>
      </w:r>
      <w:r w:rsidRPr="00895706">
        <w:rPr>
          <w:rFonts w:asciiTheme="majorHAnsi" w:hAnsiTheme="majorHAnsi" w:cstheme="majorHAnsi"/>
          <w:color w:val="5A5B5E"/>
          <w:sz w:val="20"/>
        </w:rPr>
        <w:t>tude d’avant-projet 191</w:t>
      </w:r>
    </w:p>
    <w:p w14:paraId="3793B83C" w14:textId="77777777" w:rsidR="00DD1E73" w:rsidRPr="00895706" w:rsidRDefault="00DD1E73" w:rsidP="00DD1E73">
      <w:pPr>
        <w:pStyle w:val="Texte"/>
        <w:tabs>
          <w:tab w:val="left" w:pos="3402"/>
        </w:tabs>
        <w:rPr>
          <w:rFonts w:asciiTheme="majorHAnsi" w:hAnsiTheme="majorHAnsi" w:cstheme="majorHAnsi"/>
          <w:color w:val="5A5B5E"/>
          <w:sz w:val="20"/>
        </w:rPr>
      </w:pPr>
      <w:r w:rsidRPr="00895706">
        <w:rPr>
          <w:rFonts w:asciiTheme="majorHAnsi" w:hAnsiTheme="majorHAnsi" w:cstheme="majorHAnsi"/>
          <w:color w:val="5A5B5E"/>
          <w:sz w:val="20"/>
        </w:rPr>
        <w:t>5.5. Phase de définition 207</w:t>
      </w:r>
    </w:p>
    <w:p w14:paraId="1658F34F" w14:textId="77777777" w:rsidR="00DD1E73" w:rsidRPr="00895706" w:rsidRDefault="00DD1E73" w:rsidP="00DD1E73">
      <w:pPr>
        <w:pStyle w:val="Texte"/>
        <w:tabs>
          <w:tab w:val="left" w:pos="3402"/>
        </w:tabs>
        <w:rPr>
          <w:rFonts w:asciiTheme="majorHAnsi" w:hAnsiTheme="majorHAnsi" w:cstheme="majorHAnsi"/>
          <w:color w:val="5A5B5E"/>
          <w:sz w:val="20"/>
        </w:rPr>
      </w:pPr>
      <w:r w:rsidRPr="00895706">
        <w:rPr>
          <w:rFonts w:asciiTheme="majorHAnsi" w:hAnsiTheme="majorHAnsi" w:cstheme="majorHAnsi"/>
          <w:color w:val="5A5B5E"/>
          <w:sz w:val="20"/>
        </w:rPr>
        <w:t>5.6. Réalisation 217</w:t>
      </w:r>
    </w:p>
    <w:p w14:paraId="12FB0E11" w14:textId="77777777" w:rsidR="00DD1E73" w:rsidRPr="00895706" w:rsidRDefault="00DD1E73" w:rsidP="00DD1E73">
      <w:pPr>
        <w:pStyle w:val="Texte"/>
        <w:tabs>
          <w:tab w:val="left" w:pos="3402"/>
        </w:tabs>
        <w:rPr>
          <w:rFonts w:asciiTheme="majorHAnsi" w:hAnsiTheme="majorHAnsi" w:cstheme="majorHAnsi"/>
          <w:color w:val="5A5B5E"/>
          <w:sz w:val="20"/>
        </w:rPr>
      </w:pPr>
      <w:r w:rsidRPr="00895706">
        <w:rPr>
          <w:rFonts w:asciiTheme="majorHAnsi" w:hAnsiTheme="majorHAnsi" w:cstheme="majorHAnsi"/>
          <w:color w:val="5A5B5E"/>
          <w:sz w:val="20"/>
        </w:rPr>
        <w:t>5.7. Approvisionnements 226</w:t>
      </w:r>
    </w:p>
    <w:p w14:paraId="55C59D4F" w14:textId="77777777" w:rsidR="00DD1E73" w:rsidRPr="00895706" w:rsidRDefault="00DD1E73" w:rsidP="00DD1E73">
      <w:pPr>
        <w:pStyle w:val="Texte"/>
        <w:tabs>
          <w:tab w:val="left" w:pos="3402"/>
        </w:tabs>
        <w:rPr>
          <w:rFonts w:asciiTheme="majorHAnsi" w:hAnsiTheme="majorHAnsi" w:cstheme="majorHAnsi"/>
          <w:color w:val="5A5B5E"/>
          <w:sz w:val="20"/>
        </w:rPr>
      </w:pPr>
      <w:r w:rsidRPr="00895706">
        <w:rPr>
          <w:rFonts w:asciiTheme="majorHAnsi" w:hAnsiTheme="majorHAnsi" w:cstheme="majorHAnsi"/>
          <w:color w:val="5A5B5E"/>
          <w:sz w:val="20"/>
        </w:rPr>
        <w:t>5.8. Mise en service du produit du projet 236</w:t>
      </w:r>
    </w:p>
    <w:p w14:paraId="1930B0D9" w14:textId="77777777" w:rsidR="00DD1E73" w:rsidRPr="00895706" w:rsidRDefault="00DD1E73" w:rsidP="00DD1E73">
      <w:pPr>
        <w:pStyle w:val="Texte"/>
        <w:tabs>
          <w:tab w:val="left" w:pos="3402"/>
        </w:tabs>
        <w:rPr>
          <w:rFonts w:asciiTheme="majorHAnsi" w:hAnsiTheme="majorHAnsi" w:cstheme="majorHAnsi"/>
          <w:b/>
          <w:color w:val="5A5B5E"/>
          <w:sz w:val="20"/>
        </w:rPr>
      </w:pPr>
      <w:r w:rsidRPr="00895706">
        <w:rPr>
          <w:rFonts w:asciiTheme="majorHAnsi" w:hAnsiTheme="majorHAnsi" w:cstheme="majorHAnsi"/>
          <w:b/>
          <w:color w:val="5A5B5E"/>
          <w:sz w:val="20"/>
        </w:rPr>
        <w:t>Chapitre 6. Maîtrise de la qualité du projet 239</w:t>
      </w:r>
    </w:p>
    <w:p w14:paraId="7BFD43CE" w14:textId="77777777" w:rsidR="00DD1E73" w:rsidRPr="00895706" w:rsidRDefault="00DD1E73" w:rsidP="00DD1E73">
      <w:pPr>
        <w:pStyle w:val="Texte"/>
        <w:tabs>
          <w:tab w:val="left" w:pos="3402"/>
        </w:tabs>
        <w:rPr>
          <w:rFonts w:asciiTheme="majorHAnsi" w:hAnsiTheme="majorHAnsi" w:cstheme="majorHAnsi"/>
          <w:color w:val="5A5B5E"/>
          <w:sz w:val="20"/>
        </w:rPr>
      </w:pPr>
      <w:r w:rsidRPr="00895706">
        <w:rPr>
          <w:rFonts w:asciiTheme="majorHAnsi" w:hAnsiTheme="majorHAnsi" w:cstheme="majorHAnsi"/>
          <w:color w:val="5A5B5E"/>
          <w:sz w:val="20"/>
        </w:rPr>
        <w:t>6.1. Les huit principes de qualité appliqués au management de projet 241</w:t>
      </w:r>
    </w:p>
    <w:p w14:paraId="3E1F20E9" w14:textId="77777777" w:rsidR="00DD1E73" w:rsidRPr="00895706" w:rsidRDefault="00DD1E73" w:rsidP="00DD1E73">
      <w:pPr>
        <w:pStyle w:val="Texte"/>
        <w:tabs>
          <w:tab w:val="left" w:pos="3402"/>
        </w:tabs>
        <w:rPr>
          <w:rFonts w:asciiTheme="majorHAnsi" w:hAnsiTheme="majorHAnsi" w:cstheme="majorHAnsi"/>
          <w:color w:val="5A5B5E"/>
          <w:sz w:val="20"/>
        </w:rPr>
      </w:pPr>
      <w:r w:rsidRPr="00895706">
        <w:rPr>
          <w:rFonts w:asciiTheme="majorHAnsi" w:hAnsiTheme="majorHAnsi" w:cstheme="majorHAnsi"/>
          <w:color w:val="5A5B5E"/>
          <w:sz w:val="20"/>
        </w:rPr>
        <w:t>6.2. Plan qualité du projet 245</w:t>
      </w:r>
    </w:p>
    <w:p w14:paraId="4B3E53D9" w14:textId="77777777" w:rsidR="00DD1E73" w:rsidRPr="00895706" w:rsidRDefault="00DD1E73" w:rsidP="00DD1E73">
      <w:pPr>
        <w:pStyle w:val="Texte"/>
        <w:tabs>
          <w:tab w:val="left" w:pos="3402"/>
        </w:tabs>
        <w:rPr>
          <w:rFonts w:asciiTheme="majorHAnsi" w:hAnsiTheme="majorHAnsi" w:cstheme="majorHAnsi"/>
          <w:color w:val="5A5B5E"/>
          <w:sz w:val="20"/>
        </w:rPr>
      </w:pPr>
      <w:r w:rsidRPr="00895706">
        <w:rPr>
          <w:rFonts w:asciiTheme="majorHAnsi" w:hAnsiTheme="majorHAnsi" w:cstheme="majorHAnsi"/>
          <w:color w:val="5A5B5E"/>
          <w:sz w:val="20"/>
        </w:rPr>
        <w:t>6.3. Maîtrise de la conception 252</w:t>
      </w:r>
    </w:p>
    <w:p w14:paraId="3123976E" w14:textId="77777777" w:rsidR="00DD1E73" w:rsidRPr="00895706" w:rsidRDefault="00DD1E73" w:rsidP="00DD1E73">
      <w:pPr>
        <w:pStyle w:val="Texte"/>
        <w:tabs>
          <w:tab w:val="left" w:pos="3402"/>
        </w:tabs>
        <w:rPr>
          <w:rFonts w:asciiTheme="majorHAnsi" w:hAnsiTheme="majorHAnsi" w:cstheme="majorHAnsi"/>
          <w:color w:val="5A5B5E"/>
          <w:sz w:val="20"/>
        </w:rPr>
      </w:pPr>
      <w:r w:rsidRPr="00895706">
        <w:rPr>
          <w:rFonts w:asciiTheme="majorHAnsi" w:hAnsiTheme="majorHAnsi" w:cstheme="majorHAnsi"/>
          <w:color w:val="5A5B5E"/>
          <w:sz w:val="20"/>
        </w:rPr>
        <w:t>6.4. Normes de management de projet et organisations professionnelles 256</w:t>
      </w:r>
    </w:p>
    <w:p w14:paraId="3D752A82" w14:textId="77777777" w:rsidR="00DD1E73" w:rsidRPr="00895706" w:rsidRDefault="00DD1E73" w:rsidP="00DD1E73">
      <w:pPr>
        <w:pStyle w:val="Texte"/>
        <w:tabs>
          <w:tab w:val="left" w:pos="3402"/>
        </w:tabs>
        <w:rPr>
          <w:rFonts w:asciiTheme="majorHAnsi" w:hAnsiTheme="majorHAnsi" w:cstheme="majorHAnsi"/>
          <w:color w:val="5A5B5E"/>
          <w:sz w:val="20"/>
        </w:rPr>
      </w:pPr>
      <w:r w:rsidRPr="00895706">
        <w:rPr>
          <w:rFonts w:asciiTheme="majorHAnsi" w:hAnsiTheme="majorHAnsi" w:cstheme="majorHAnsi"/>
          <w:color w:val="5A5B5E"/>
          <w:sz w:val="20"/>
        </w:rPr>
        <w:t>6.5. Système qualité de l’entreprise du réalisateur 257</w:t>
      </w:r>
    </w:p>
    <w:p w14:paraId="52EC8502" w14:textId="77777777" w:rsidR="00DD1E73" w:rsidRPr="00895706" w:rsidRDefault="00DD1E73" w:rsidP="00DD1E73">
      <w:pPr>
        <w:pStyle w:val="Texte"/>
        <w:tabs>
          <w:tab w:val="left" w:pos="3402"/>
        </w:tabs>
        <w:rPr>
          <w:rFonts w:asciiTheme="majorHAnsi" w:hAnsiTheme="majorHAnsi" w:cstheme="majorHAnsi"/>
          <w:b/>
          <w:color w:val="5A5B5E"/>
          <w:sz w:val="20"/>
        </w:rPr>
      </w:pPr>
      <w:r w:rsidRPr="00895706">
        <w:rPr>
          <w:rFonts w:asciiTheme="majorHAnsi" w:hAnsiTheme="majorHAnsi" w:cstheme="majorHAnsi"/>
          <w:b/>
          <w:color w:val="5A5B5E"/>
          <w:sz w:val="20"/>
        </w:rPr>
        <w:t>Chapitre 7. Maîtrise des risques du projet 259</w:t>
      </w:r>
    </w:p>
    <w:p w14:paraId="56B77804" w14:textId="77777777" w:rsidR="00DD1E73" w:rsidRPr="00895706" w:rsidRDefault="00DD1E73" w:rsidP="00DD1E73">
      <w:pPr>
        <w:pStyle w:val="Texte"/>
        <w:tabs>
          <w:tab w:val="left" w:pos="3402"/>
        </w:tabs>
        <w:rPr>
          <w:rFonts w:asciiTheme="majorHAnsi" w:hAnsiTheme="majorHAnsi" w:cstheme="majorHAnsi"/>
          <w:color w:val="5A5B5E"/>
          <w:sz w:val="20"/>
        </w:rPr>
      </w:pPr>
      <w:r w:rsidRPr="00895706">
        <w:rPr>
          <w:rFonts w:asciiTheme="majorHAnsi" w:hAnsiTheme="majorHAnsi" w:cstheme="majorHAnsi"/>
          <w:color w:val="5A5B5E"/>
          <w:sz w:val="20"/>
        </w:rPr>
        <w:t>7.1. Objectifs du management des risques 261</w:t>
      </w:r>
    </w:p>
    <w:p w14:paraId="57840692" w14:textId="77777777" w:rsidR="00DD1E73" w:rsidRPr="00895706" w:rsidRDefault="00DD1E73" w:rsidP="00DD1E73">
      <w:pPr>
        <w:pStyle w:val="Texte"/>
        <w:tabs>
          <w:tab w:val="left" w:pos="3402"/>
        </w:tabs>
        <w:rPr>
          <w:rFonts w:asciiTheme="majorHAnsi" w:hAnsiTheme="majorHAnsi" w:cstheme="majorHAnsi"/>
          <w:color w:val="5A5B5E"/>
          <w:sz w:val="20"/>
        </w:rPr>
      </w:pPr>
      <w:r w:rsidRPr="00895706">
        <w:rPr>
          <w:rFonts w:asciiTheme="majorHAnsi" w:hAnsiTheme="majorHAnsi" w:cstheme="majorHAnsi"/>
          <w:color w:val="5A5B5E"/>
          <w:sz w:val="20"/>
        </w:rPr>
        <w:t>7.2. Positionnement du management des risques par rapport aux acteurs</w:t>
      </w:r>
    </w:p>
    <w:p w14:paraId="7EFCF610" w14:textId="77777777" w:rsidR="00DD1E73" w:rsidRPr="00895706" w:rsidRDefault="00DD1E73" w:rsidP="00DD1E73">
      <w:pPr>
        <w:pStyle w:val="Texte"/>
        <w:tabs>
          <w:tab w:val="left" w:pos="3402"/>
        </w:tabs>
        <w:rPr>
          <w:rFonts w:asciiTheme="majorHAnsi" w:hAnsiTheme="majorHAnsi" w:cstheme="majorHAnsi"/>
          <w:color w:val="5A5B5E"/>
          <w:sz w:val="20"/>
        </w:rPr>
      </w:pPr>
      <w:proofErr w:type="gramStart"/>
      <w:r w:rsidRPr="00895706">
        <w:rPr>
          <w:rFonts w:asciiTheme="majorHAnsi" w:hAnsiTheme="majorHAnsi" w:cstheme="majorHAnsi"/>
          <w:color w:val="5A5B5E"/>
          <w:sz w:val="20"/>
        </w:rPr>
        <w:t>et</w:t>
      </w:r>
      <w:proofErr w:type="gramEnd"/>
      <w:r w:rsidRPr="00895706">
        <w:rPr>
          <w:rFonts w:asciiTheme="majorHAnsi" w:hAnsiTheme="majorHAnsi" w:cstheme="majorHAnsi"/>
          <w:color w:val="5A5B5E"/>
          <w:sz w:val="20"/>
        </w:rPr>
        <w:t xml:space="preserve"> à la phase du projet 262</w:t>
      </w:r>
    </w:p>
    <w:p w14:paraId="4978BAA6" w14:textId="77777777" w:rsidR="00DD1E73" w:rsidRPr="00895706" w:rsidRDefault="00DD1E73" w:rsidP="00DD1E73">
      <w:pPr>
        <w:pStyle w:val="Texte"/>
        <w:tabs>
          <w:tab w:val="left" w:pos="3402"/>
        </w:tabs>
        <w:rPr>
          <w:rFonts w:asciiTheme="majorHAnsi" w:hAnsiTheme="majorHAnsi" w:cstheme="majorHAnsi"/>
          <w:color w:val="5A5B5E"/>
          <w:sz w:val="20"/>
        </w:rPr>
      </w:pPr>
      <w:r w:rsidRPr="00895706">
        <w:rPr>
          <w:rFonts w:asciiTheme="majorHAnsi" w:hAnsiTheme="majorHAnsi" w:cstheme="majorHAnsi"/>
          <w:color w:val="5A5B5E"/>
          <w:sz w:val="20"/>
        </w:rPr>
        <w:t>7.3. Processus générique de management des risques 263</w:t>
      </w:r>
    </w:p>
    <w:p w14:paraId="379D4F71" w14:textId="77777777" w:rsidR="00DD1E73" w:rsidRPr="00895706" w:rsidRDefault="00DD1E73" w:rsidP="00DD1E73">
      <w:pPr>
        <w:pStyle w:val="Texte"/>
        <w:tabs>
          <w:tab w:val="left" w:pos="3402"/>
        </w:tabs>
        <w:rPr>
          <w:rFonts w:asciiTheme="majorHAnsi" w:hAnsiTheme="majorHAnsi" w:cstheme="majorHAnsi"/>
          <w:b/>
          <w:color w:val="5A5B5E"/>
          <w:sz w:val="20"/>
        </w:rPr>
      </w:pPr>
      <w:r w:rsidRPr="00895706">
        <w:rPr>
          <w:rFonts w:asciiTheme="majorHAnsi" w:hAnsiTheme="majorHAnsi" w:cstheme="majorHAnsi"/>
          <w:b/>
          <w:color w:val="5A5B5E"/>
          <w:sz w:val="20"/>
        </w:rPr>
        <w:t>Chapitre 8. Maîtrise des délais et des ressources du projet 267</w:t>
      </w:r>
    </w:p>
    <w:p w14:paraId="28FD736D" w14:textId="77777777" w:rsidR="00DD1E73" w:rsidRPr="00895706" w:rsidRDefault="00DD1E73" w:rsidP="00DD1E73">
      <w:pPr>
        <w:pStyle w:val="Texte"/>
        <w:tabs>
          <w:tab w:val="left" w:pos="3402"/>
        </w:tabs>
        <w:rPr>
          <w:rFonts w:asciiTheme="majorHAnsi" w:hAnsiTheme="majorHAnsi" w:cstheme="majorHAnsi"/>
          <w:color w:val="5A5B5E"/>
          <w:sz w:val="20"/>
        </w:rPr>
      </w:pPr>
      <w:r w:rsidRPr="00895706">
        <w:rPr>
          <w:rFonts w:asciiTheme="majorHAnsi" w:hAnsiTheme="majorHAnsi" w:cstheme="majorHAnsi"/>
          <w:color w:val="5A5B5E"/>
          <w:sz w:val="20"/>
        </w:rPr>
        <w:t>8.1. Plan de maîtrise des délais 269</w:t>
      </w:r>
    </w:p>
    <w:p w14:paraId="1E41DA1E" w14:textId="77777777" w:rsidR="00DD1E73" w:rsidRPr="00895706" w:rsidRDefault="00DD1E73" w:rsidP="00DD1E73">
      <w:pPr>
        <w:pStyle w:val="Texte"/>
        <w:tabs>
          <w:tab w:val="left" w:pos="3402"/>
        </w:tabs>
        <w:rPr>
          <w:rFonts w:asciiTheme="majorHAnsi" w:hAnsiTheme="majorHAnsi" w:cstheme="majorHAnsi"/>
          <w:color w:val="5A5B5E"/>
          <w:sz w:val="20"/>
        </w:rPr>
      </w:pPr>
      <w:r w:rsidRPr="00895706">
        <w:rPr>
          <w:rFonts w:asciiTheme="majorHAnsi" w:hAnsiTheme="majorHAnsi" w:cstheme="majorHAnsi"/>
          <w:color w:val="5A5B5E"/>
          <w:sz w:val="20"/>
        </w:rPr>
        <w:t>8.2. Structurer le planning 270</w:t>
      </w:r>
    </w:p>
    <w:p w14:paraId="440E3EAB" w14:textId="77777777" w:rsidR="00DD1E73" w:rsidRPr="00895706" w:rsidRDefault="00DD1E73" w:rsidP="00DD1E73">
      <w:pPr>
        <w:pStyle w:val="Texte"/>
        <w:tabs>
          <w:tab w:val="left" w:pos="3402"/>
        </w:tabs>
        <w:rPr>
          <w:rFonts w:asciiTheme="majorHAnsi" w:hAnsiTheme="majorHAnsi" w:cstheme="majorHAnsi"/>
          <w:color w:val="5A5B5E"/>
          <w:sz w:val="20"/>
        </w:rPr>
      </w:pPr>
      <w:r w:rsidRPr="00895706">
        <w:rPr>
          <w:rFonts w:asciiTheme="majorHAnsi" w:hAnsiTheme="majorHAnsi" w:cstheme="majorHAnsi"/>
          <w:color w:val="5A5B5E"/>
          <w:sz w:val="20"/>
        </w:rPr>
        <w:t>8.3. Ordonnancer le projet 277</w:t>
      </w:r>
    </w:p>
    <w:p w14:paraId="2BB8451A" w14:textId="77777777" w:rsidR="00DD1E73" w:rsidRPr="00895706" w:rsidRDefault="00DD1E73" w:rsidP="00DD1E73">
      <w:pPr>
        <w:pStyle w:val="Texte"/>
        <w:tabs>
          <w:tab w:val="left" w:pos="3402"/>
        </w:tabs>
        <w:rPr>
          <w:rFonts w:asciiTheme="majorHAnsi" w:hAnsiTheme="majorHAnsi" w:cstheme="majorHAnsi"/>
          <w:color w:val="5A5B5E"/>
          <w:sz w:val="20"/>
        </w:rPr>
      </w:pPr>
      <w:r w:rsidRPr="00895706">
        <w:rPr>
          <w:rFonts w:asciiTheme="majorHAnsi" w:hAnsiTheme="majorHAnsi" w:cstheme="majorHAnsi"/>
          <w:color w:val="5A5B5E"/>
          <w:sz w:val="20"/>
        </w:rPr>
        <w:t>8.4. Ajuster et optimiser le planning 281</w:t>
      </w:r>
    </w:p>
    <w:p w14:paraId="270BB491" w14:textId="77777777" w:rsidR="00DD1E73" w:rsidRPr="00895706" w:rsidRDefault="00DD1E73" w:rsidP="00DD1E73">
      <w:pPr>
        <w:pStyle w:val="Texte"/>
        <w:tabs>
          <w:tab w:val="left" w:pos="3402"/>
        </w:tabs>
        <w:rPr>
          <w:rFonts w:asciiTheme="majorHAnsi" w:hAnsiTheme="majorHAnsi" w:cstheme="majorHAnsi"/>
          <w:color w:val="5A5B5E"/>
          <w:sz w:val="20"/>
        </w:rPr>
      </w:pPr>
      <w:r w:rsidRPr="00895706">
        <w:rPr>
          <w:rFonts w:asciiTheme="majorHAnsi" w:hAnsiTheme="majorHAnsi" w:cstheme="majorHAnsi"/>
          <w:color w:val="5A5B5E"/>
          <w:sz w:val="20"/>
        </w:rPr>
        <w:t>8.5. Système d’avancement physique du projet 288</w:t>
      </w:r>
    </w:p>
    <w:p w14:paraId="46DF9780" w14:textId="77777777" w:rsidR="00DD1E73" w:rsidRPr="00895706" w:rsidRDefault="00DD1E73" w:rsidP="00DD1E73">
      <w:pPr>
        <w:pStyle w:val="Texte"/>
        <w:tabs>
          <w:tab w:val="left" w:pos="3402"/>
        </w:tabs>
        <w:rPr>
          <w:rFonts w:asciiTheme="majorHAnsi" w:hAnsiTheme="majorHAnsi" w:cstheme="majorHAnsi"/>
          <w:color w:val="5A5B5E"/>
          <w:sz w:val="20"/>
        </w:rPr>
      </w:pPr>
      <w:r w:rsidRPr="00895706">
        <w:rPr>
          <w:rFonts w:asciiTheme="majorHAnsi" w:hAnsiTheme="majorHAnsi" w:cstheme="majorHAnsi"/>
          <w:color w:val="5A5B5E"/>
          <w:sz w:val="20"/>
        </w:rPr>
        <w:t>8.6. Maîtrise intégrée coût/délai : méthode de la valeur acquise 303</w:t>
      </w:r>
    </w:p>
    <w:p w14:paraId="3D300F50" w14:textId="77777777" w:rsidR="00DD1E73" w:rsidRPr="00895706" w:rsidRDefault="00DD1E73" w:rsidP="00DD1E73">
      <w:pPr>
        <w:pStyle w:val="Texte"/>
        <w:tabs>
          <w:tab w:val="left" w:pos="3402"/>
        </w:tabs>
        <w:rPr>
          <w:rFonts w:asciiTheme="majorHAnsi" w:hAnsiTheme="majorHAnsi" w:cstheme="majorHAnsi"/>
          <w:color w:val="5A5B5E"/>
          <w:sz w:val="20"/>
        </w:rPr>
      </w:pPr>
      <w:r w:rsidRPr="00895706">
        <w:rPr>
          <w:rFonts w:asciiTheme="majorHAnsi" w:hAnsiTheme="majorHAnsi" w:cstheme="majorHAnsi"/>
          <w:color w:val="5A5B5E"/>
          <w:sz w:val="20"/>
        </w:rPr>
        <w:t>8.7. Utiliser les logiciels de gestion de projet 306</w:t>
      </w:r>
    </w:p>
    <w:p w14:paraId="288E21E3" w14:textId="77777777" w:rsidR="00DD1E73" w:rsidRPr="00895706" w:rsidRDefault="00DD1E73" w:rsidP="00DD1E73">
      <w:pPr>
        <w:pStyle w:val="Texte"/>
        <w:tabs>
          <w:tab w:val="left" w:pos="3402"/>
        </w:tabs>
        <w:rPr>
          <w:rFonts w:asciiTheme="majorHAnsi" w:hAnsiTheme="majorHAnsi" w:cstheme="majorHAnsi"/>
          <w:color w:val="5A5B5E"/>
          <w:sz w:val="20"/>
        </w:rPr>
      </w:pPr>
      <w:r w:rsidRPr="00895706">
        <w:rPr>
          <w:rFonts w:asciiTheme="majorHAnsi" w:hAnsiTheme="majorHAnsi" w:cstheme="majorHAnsi"/>
          <w:color w:val="5A5B5E"/>
          <w:sz w:val="20"/>
        </w:rPr>
        <w:t>8.8. Prévoir et maîtriser les ressources du projet 309</w:t>
      </w:r>
    </w:p>
    <w:p w14:paraId="32A4A321" w14:textId="77777777" w:rsidR="00DD1E73" w:rsidRPr="00895706" w:rsidRDefault="00DD1E73" w:rsidP="00DD1E73">
      <w:pPr>
        <w:pStyle w:val="Texte"/>
        <w:tabs>
          <w:tab w:val="left" w:pos="3402"/>
        </w:tabs>
        <w:rPr>
          <w:rFonts w:asciiTheme="majorHAnsi" w:hAnsiTheme="majorHAnsi" w:cstheme="majorHAnsi"/>
          <w:b/>
          <w:color w:val="5A5B5E"/>
          <w:sz w:val="20"/>
        </w:rPr>
      </w:pPr>
      <w:r w:rsidRPr="00895706">
        <w:rPr>
          <w:rFonts w:asciiTheme="majorHAnsi" w:hAnsiTheme="majorHAnsi" w:cstheme="majorHAnsi"/>
          <w:b/>
          <w:color w:val="5A5B5E"/>
          <w:sz w:val="20"/>
        </w:rPr>
        <w:t>Chapitre 9. Maîtrise des coûts du projet 327</w:t>
      </w:r>
    </w:p>
    <w:p w14:paraId="7112EF32" w14:textId="77777777" w:rsidR="00DD1E73" w:rsidRPr="00895706" w:rsidRDefault="00DD1E73" w:rsidP="00DD1E73">
      <w:pPr>
        <w:pStyle w:val="Texte"/>
        <w:tabs>
          <w:tab w:val="left" w:pos="3402"/>
        </w:tabs>
        <w:rPr>
          <w:rFonts w:asciiTheme="majorHAnsi" w:hAnsiTheme="majorHAnsi" w:cstheme="majorHAnsi"/>
          <w:color w:val="5A5B5E"/>
          <w:sz w:val="20"/>
        </w:rPr>
      </w:pPr>
      <w:r w:rsidRPr="00895706">
        <w:rPr>
          <w:rFonts w:asciiTheme="majorHAnsi" w:hAnsiTheme="majorHAnsi" w:cstheme="majorHAnsi"/>
          <w:color w:val="5A5B5E"/>
          <w:sz w:val="20"/>
        </w:rPr>
        <w:t>9.1. Plan de maîtrise des coûts 329</w:t>
      </w:r>
    </w:p>
    <w:p w14:paraId="7E6F3291" w14:textId="77777777" w:rsidR="00DD1E73" w:rsidRPr="00895706" w:rsidRDefault="00DD1E73" w:rsidP="00DD1E73">
      <w:pPr>
        <w:pStyle w:val="Texte"/>
        <w:tabs>
          <w:tab w:val="left" w:pos="3402"/>
        </w:tabs>
        <w:rPr>
          <w:rFonts w:asciiTheme="majorHAnsi" w:hAnsiTheme="majorHAnsi" w:cstheme="majorHAnsi"/>
          <w:color w:val="5A5B5E"/>
          <w:sz w:val="20"/>
        </w:rPr>
      </w:pPr>
      <w:r w:rsidRPr="00895706">
        <w:rPr>
          <w:rFonts w:asciiTheme="majorHAnsi" w:hAnsiTheme="majorHAnsi" w:cstheme="majorHAnsi"/>
          <w:color w:val="5A5B5E"/>
          <w:sz w:val="20"/>
        </w:rPr>
        <w:t>9.2. L’estimation des coûts 331</w:t>
      </w:r>
    </w:p>
    <w:p w14:paraId="55AB27A5" w14:textId="77777777" w:rsidR="00DD1E73" w:rsidRPr="00895706" w:rsidRDefault="00DD1E73" w:rsidP="00DD1E73">
      <w:pPr>
        <w:pStyle w:val="Texte"/>
        <w:tabs>
          <w:tab w:val="left" w:pos="3402"/>
        </w:tabs>
        <w:rPr>
          <w:rFonts w:asciiTheme="majorHAnsi" w:hAnsiTheme="majorHAnsi" w:cstheme="majorHAnsi"/>
          <w:color w:val="5A5B5E"/>
          <w:sz w:val="20"/>
        </w:rPr>
      </w:pPr>
      <w:r w:rsidRPr="00895706">
        <w:rPr>
          <w:rFonts w:asciiTheme="majorHAnsi" w:hAnsiTheme="majorHAnsi" w:cstheme="majorHAnsi"/>
          <w:color w:val="5A5B5E"/>
          <w:sz w:val="20"/>
        </w:rPr>
        <w:t>9.3. Structuration du budget (CBS) 355</w:t>
      </w:r>
    </w:p>
    <w:p w14:paraId="25E5170E" w14:textId="77777777" w:rsidR="00DD1E73" w:rsidRPr="00895706" w:rsidRDefault="00DD1E73" w:rsidP="00DD1E73">
      <w:pPr>
        <w:pStyle w:val="Texte"/>
        <w:tabs>
          <w:tab w:val="left" w:pos="3402"/>
        </w:tabs>
        <w:rPr>
          <w:rFonts w:asciiTheme="majorHAnsi" w:hAnsiTheme="majorHAnsi" w:cstheme="majorHAnsi"/>
          <w:color w:val="5A5B5E"/>
          <w:sz w:val="20"/>
        </w:rPr>
      </w:pPr>
      <w:r w:rsidRPr="00895706">
        <w:rPr>
          <w:rFonts w:asciiTheme="majorHAnsi" w:hAnsiTheme="majorHAnsi" w:cstheme="majorHAnsi"/>
          <w:color w:val="5A5B5E"/>
          <w:sz w:val="20"/>
        </w:rPr>
        <w:t>9.4. Contrôle des coûts 363</w:t>
      </w:r>
    </w:p>
    <w:p w14:paraId="4B968CB5" w14:textId="77777777" w:rsidR="00DD1E73" w:rsidRPr="00895706" w:rsidRDefault="00DD1E73" w:rsidP="00DD1E73">
      <w:pPr>
        <w:pStyle w:val="Texte"/>
        <w:tabs>
          <w:tab w:val="left" w:pos="3402"/>
        </w:tabs>
        <w:rPr>
          <w:rFonts w:asciiTheme="majorHAnsi" w:hAnsiTheme="majorHAnsi" w:cstheme="majorHAnsi"/>
          <w:color w:val="5A5B5E"/>
          <w:sz w:val="20"/>
        </w:rPr>
      </w:pPr>
      <w:r w:rsidRPr="00895706">
        <w:rPr>
          <w:rFonts w:asciiTheme="majorHAnsi" w:hAnsiTheme="majorHAnsi" w:cstheme="majorHAnsi"/>
          <w:color w:val="5A5B5E"/>
          <w:sz w:val="20"/>
        </w:rPr>
        <w:t>9.5. Prévision de trésorerie du projet 374</w:t>
      </w:r>
    </w:p>
    <w:p w14:paraId="69A0E134" w14:textId="77777777" w:rsidR="00DD1E73" w:rsidRPr="00895706" w:rsidRDefault="00DD1E73" w:rsidP="00DD1E73">
      <w:pPr>
        <w:pStyle w:val="Texte"/>
        <w:tabs>
          <w:tab w:val="left" w:pos="3402"/>
        </w:tabs>
        <w:rPr>
          <w:rFonts w:asciiTheme="majorHAnsi" w:hAnsiTheme="majorHAnsi" w:cstheme="majorHAnsi"/>
          <w:color w:val="5A5B5E"/>
          <w:sz w:val="20"/>
        </w:rPr>
      </w:pPr>
      <w:r w:rsidRPr="00895706">
        <w:rPr>
          <w:rFonts w:asciiTheme="majorHAnsi" w:hAnsiTheme="majorHAnsi" w:cstheme="majorHAnsi"/>
          <w:color w:val="5A5B5E"/>
          <w:sz w:val="20"/>
        </w:rPr>
        <w:t>9.6. Rentabilité des projets 377</w:t>
      </w:r>
    </w:p>
    <w:p w14:paraId="2E15AD96" w14:textId="219D25E2" w:rsidR="00DD1E73" w:rsidRPr="00895706" w:rsidRDefault="006645E8" w:rsidP="00DD1E73">
      <w:pPr>
        <w:pStyle w:val="Texte"/>
        <w:tabs>
          <w:tab w:val="left" w:pos="3402"/>
        </w:tabs>
        <w:rPr>
          <w:rFonts w:asciiTheme="majorHAnsi" w:hAnsiTheme="majorHAnsi" w:cstheme="majorHAnsi"/>
          <w:color w:val="5A5B5E"/>
          <w:sz w:val="20"/>
        </w:rPr>
      </w:pPr>
      <w:r w:rsidRPr="00895706">
        <w:rPr>
          <w:rFonts w:asciiTheme="majorHAnsi" w:hAnsiTheme="majorHAnsi" w:cstheme="majorHAnsi"/>
          <w:color w:val="5A5B5E"/>
          <w:sz w:val="20"/>
        </w:rPr>
        <w:t>9.7</w:t>
      </w:r>
      <w:r w:rsidR="00DD1E73" w:rsidRPr="00895706">
        <w:rPr>
          <w:rFonts w:asciiTheme="majorHAnsi" w:hAnsiTheme="majorHAnsi" w:cstheme="majorHAnsi"/>
          <w:color w:val="5A5B5E"/>
          <w:sz w:val="20"/>
        </w:rPr>
        <w:t xml:space="preserve">. </w:t>
      </w:r>
      <w:r w:rsidR="004F1C84" w:rsidRPr="00895706">
        <w:rPr>
          <w:rFonts w:asciiTheme="majorHAnsi" w:hAnsiTheme="majorHAnsi" w:cstheme="majorHAnsi"/>
          <w:color w:val="5A5B5E"/>
          <w:sz w:val="20"/>
        </w:rPr>
        <w:t>É</w:t>
      </w:r>
      <w:r w:rsidR="00DD1E73" w:rsidRPr="00895706">
        <w:rPr>
          <w:rFonts w:asciiTheme="majorHAnsi" w:hAnsiTheme="majorHAnsi" w:cstheme="majorHAnsi"/>
          <w:color w:val="5A5B5E"/>
          <w:sz w:val="20"/>
        </w:rPr>
        <w:t>léments de théorie de la décision 391</w:t>
      </w:r>
    </w:p>
    <w:p w14:paraId="10B11236" w14:textId="77777777" w:rsidR="00DD1E73" w:rsidRPr="00895706" w:rsidRDefault="00DD1E73" w:rsidP="00DD1E73">
      <w:pPr>
        <w:pStyle w:val="Texte"/>
        <w:tabs>
          <w:tab w:val="left" w:pos="3402"/>
        </w:tabs>
        <w:rPr>
          <w:rFonts w:asciiTheme="majorHAnsi" w:hAnsiTheme="majorHAnsi" w:cstheme="majorHAnsi"/>
          <w:b/>
          <w:color w:val="5A5B5E"/>
          <w:sz w:val="20"/>
        </w:rPr>
      </w:pPr>
      <w:r w:rsidRPr="00895706">
        <w:rPr>
          <w:rFonts w:asciiTheme="majorHAnsi" w:hAnsiTheme="majorHAnsi" w:cstheme="majorHAnsi"/>
          <w:b/>
          <w:color w:val="5A5B5E"/>
          <w:sz w:val="20"/>
        </w:rPr>
        <w:t>Chapitre 10. Maîtrise de l’information et de la communication du projet 395</w:t>
      </w:r>
    </w:p>
    <w:p w14:paraId="7414565D" w14:textId="77777777" w:rsidR="00DD1E73" w:rsidRPr="00895706" w:rsidRDefault="00DD1E73" w:rsidP="00DD1E73">
      <w:pPr>
        <w:pStyle w:val="Texte"/>
        <w:tabs>
          <w:tab w:val="left" w:pos="3402"/>
        </w:tabs>
        <w:rPr>
          <w:rFonts w:asciiTheme="majorHAnsi" w:hAnsiTheme="majorHAnsi" w:cstheme="majorHAnsi"/>
          <w:color w:val="5A5B5E"/>
          <w:sz w:val="20"/>
        </w:rPr>
      </w:pPr>
      <w:r w:rsidRPr="00895706">
        <w:rPr>
          <w:rFonts w:asciiTheme="majorHAnsi" w:hAnsiTheme="majorHAnsi" w:cstheme="majorHAnsi"/>
          <w:color w:val="5A5B5E"/>
          <w:sz w:val="20"/>
        </w:rPr>
        <w:t>10.1. Système d’information 396</w:t>
      </w:r>
    </w:p>
    <w:p w14:paraId="4B422931" w14:textId="77777777" w:rsidR="00DD1E73" w:rsidRPr="00895706" w:rsidRDefault="00DD1E73" w:rsidP="00DD1E73">
      <w:pPr>
        <w:pStyle w:val="Texte"/>
        <w:tabs>
          <w:tab w:val="left" w:pos="3402"/>
        </w:tabs>
        <w:rPr>
          <w:rFonts w:asciiTheme="majorHAnsi" w:hAnsiTheme="majorHAnsi" w:cstheme="majorHAnsi"/>
          <w:color w:val="5A5B5E"/>
          <w:sz w:val="20"/>
        </w:rPr>
      </w:pPr>
      <w:r w:rsidRPr="00895706">
        <w:rPr>
          <w:rFonts w:asciiTheme="majorHAnsi" w:hAnsiTheme="majorHAnsi" w:cstheme="majorHAnsi"/>
          <w:color w:val="5A5B5E"/>
          <w:sz w:val="20"/>
        </w:rPr>
        <w:t>10.2. Structuration et gestion des informations 399</w:t>
      </w:r>
    </w:p>
    <w:p w14:paraId="44331CEF" w14:textId="77777777" w:rsidR="00DD1E73" w:rsidRPr="00895706" w:rsidRDefault="00DD1E73" w:rsidP="00DD1E73">
      <w:pPr>
        <w:pStyle w:val="Texte"/>
        <w:tabs>
          <w:tab w:val="left" w:pos="3402"/>
        </w:tabs>
        <w:rPr>
          <w:rFonts w:asciiTheme="majorHAnsi" w:hAnsiTheme="majorHAnsi" w:cstheme="majorHAnsi"/>
          <w:color w:val="5A5B5E"/>
          <w:sz w:val="20"/>
        </w:rPr>
      </w:pPr>
      <w:r w:rsidRPr="00895706">
        <w:rPr>
          <w:rFonts w:asciiTheme="majorHAnsi" w:hAnsiTheme="majorHAnsi" w:cstheme="majorHAnsi"/>
          <w:color w:val="5A5B5E"/>
          <w:sz w:val="20"/>
        </w:rPr>
        <w:t>10.3. Liste des documents du projet 406</w:t>
      </w:r>
    </w:p>
    <w:p w14:paraId="77E9D862" w14:textId="77777777" w:rsidR="00DD1E73" w:rsidRPr="00895706" w:rsidRDefault="00DD1E73" w:rsidP="00DD1E73">
      <w:pPr>
        <w:pStyle w:val="Texte"/>
        <w:tabs>
          <w:tab w:val="left" w:pos="3402"/>
        </w:tabs>
        <w:rPr>
          <w:rFonts w:asciiTheme="majorHAnsi" w:hAnsiTheme="majorHAnsi" w:cstheme="majorHAnsi"/>
          <w:color w:val="5A5B5E"/>
          <w:sz w:val="20"/>
        </w:rPr>
      </w:pPr>
      <w:r w:rsidRPr="00895706">
        <w:rPr>
          <w:rFonts w:asciiTheme="majorHAnsi" w:hAnsiTheme="majorHAnsi" w:cstheme="majorHAnsi"/>
          <w:color w:val="5A5B5E"/>
          <w:sz w:val="20"/>
        </w:rPr>
        <w:t>10.4. Plan de diffusion des documents 408</w:t>
      </w:r>
    </w:p>
    <w:p w14:paraId="611F2674" w14:textId="77777777" w:rsidR="00DD1E73" w:rsidRPr="00895706" w:rsidRDefault="00DD1E73" w:rsidP="00DD1E73">
      <w:pPr>
        <w:pStyle w:val="Texte"/>
        <w:tabs>
          <w:tab w:val="left" w:pos="3402"/>
        </w:tabs>
        <w:rPr>
          <w:rFonts w:asciiTheme="majorHAnsi" w:hAnsiTheme="majorHAnsi" w:cstheme="majorHAnsi"/>
          <w:color w:val="5A5B5E"/>
          <w:sz w:val="20"/>
        </w:rPr>
      </w:pPr>
      <w:r w:rsidRPr="00895706">
        <w:rPr>
          <w:rFonts w:asciiTheme="majorHAnsi" w:hAnsiTheme="majorHAnsi" w:cstheme="majorHAnsi"/>
          <w:color w:val="5A5B5E"/>
          <w:sz w:val="20"/>
        </w:rPr>
        <w:t>10.5. Gérer les logiciels 409</w:t>
      </w:r>
    </w:p>
    <w:p w14:paraId="03131DEA" w14:textId="77777777" w:rsidR="00DD1E73" w:rsidRPr="00895706" w:rsidRDefault="00DD1E73" w:rsidP="00DD1E73">
      <w:pPr>
        <w:pStyle w:val="Texte"/>
        <w:tabs>
          <w:tab w:val="left" w:pos="3402"/>
        </w:tabs>
        <w:rPr>
          <w:rFonts w:asciiTheme="majorHAnsi" w:hAnsiTheme="majorHAnsi" w:cstheme="majorHAnsi"/>
          <w:color w:val="5A5B5E"/>
          <w:sz w:val="20"/>
        </w:rPr>
      </w:pPr>
      <w:r w:rsidRPr="00895706">
        <w:rPr>
          <w:rFonts w:asciiTheme="majorHAnsi" w:hAnsiTheme="majorHAnsi" w:cstheme="majorHAnsi"/>
          <w:color w:val="5A5B5E"/>
          <w:sz w:val="20"/>
        </w:rPr>
        <w:t>10.6. Classer et archiver les documents et les données 409</w:t>
      </w:r>
    </w:p>
    <w:p w14:paraId="0F6F5175" w14:textId="77777777" w:rsidR="00DD1E73" w:rsidRPr="00895706" w:rsidRDefault="00DD1E73" w:rsidP="00DD1E73">
      <w:pPr>
        <w:pStyle w:val="Texte"/>
        <w:tabs>
          <w:tab w:val="left" w:pos="3402"/>
        </w:tabs>
        <w:rPr>
          <w:rFonts w:asciiTheme="majorHAnsi" w:hAnsiTheme="majorHAnsi" w:cstheme="majorHAnsi"/>
          <w:b/>
          <w:color w:val="5A5B5E"/>
          <w:sz w:val="20"/>
        </w:rPr>
      </w:pPr>
      <w:r w:rsidRPr="00895706">
        <w:rPr>
          <w:rFonts w:asciiTheme="majorHAnsi" w:hAnsiTheme="majorHAnsi" w:cstheme="majorHAnsi"/>
          <w:b/>
          <w:color w:val="5A5B5E"/>
          <w:sz w:val="20"/>
        </w:rPr>
        <w:t>Chapitre 11. Maîtrise du contrat 411</w:t>
      </w:r>
    </w:p>
    <w:p w14:paraId="3C94B8DE" w14:textId="77777777" w:rsidR="00DD1E73" w:rsidRPr="00895706" w:rsidRDefault="00DD1E73" w:rsidP="00DD1E73">
      <w:pPr>
        <w:pStyle w:val="Texte"/>
        <w:tabs>
          <w:tab w:val="left" w:pos="3402"/>
        </w:tabs>
        <w:rPr>
          <w:rFonts w:asciiTheme="majorHAnsi" w:hAnsiTheme="majorHAnsi" w:cstheme="majorHAnsi"/>
          <w:color w:val="5A5B5E"/>
          <w:sz w:val="20"/>
        </w:rPr>
      </w:pPr>
      <w:r w:rsidRPr="00895706">
        <w:rPr>
          <w:rFonts w:asciiTheme="majorHAnsi" w:hAnsiTheme="majorHAnsi" w:cstheme="majorHAnsi"/>
          <w:color w:val="5A5B5E"/>
          <w:sz w:val="20"/>
        </w:rPr>
        <w:t>11.1. Contexte politique et culturel 412</w:t>
      </w:r>
    </w:p>
    <w:p w14:paraId="3084F271" w14:textId="77777777" w:rsidR="00DD1E73" w:rsidRPr="00895706" w:rsidRDefault="00DD1E73" w:rsidP="00DD1E73">
      <w:pPr>
        <w:pStyle w:val="Texte"/>
        <w:tabs>
          <w:tab w:val="left" w:pos="3402"/>
        </w:tabs>
        <w:rPr>
          <w:rFonts w:asciiTheme="majorHAnsi" w:hAnsiTheme="majorHAnsi" w:cstheme="majorHAnsi"/>
          <w:color w:val="5A5B5E"/>
          <w:sz w:val="20"/>
        </w:rPr>
      </w:pPr>
      <w:r w:rsidRPr="00895706">
        <w:rPr>
          <w:rFonts w:asciiTheme="majorHAnsi" w:hAnsiTheme="majorHAnsi" w:cstheme="majorHAnsi"/>
          <w:color w:val="5A5B5E"/>
          <w:sz w:val="20"/>
        </w:rPr>
        <w:t>11.2. La logistique 413</w:t>
      </w:r>
    </w:p>
    <w:p w14:paraId="7755B210" w14:textId="77777777" w:rsidR="00DD1E73" w:rsidRPr="00895706" w:rsidRDefault="00DD1E73" w:rsidP="00DD1E73">
      <w:pPr>
        <w:pStyle w:val="Texte"/>
        <w:tabs>
          <w:tab w:val="left" w:pos="3402"/>
        </w:tabs>
        <w:rPr>
          <w:rFonts w:asciiTheme="majorHAnsi" w:hAnsiTheme="majorHAnsi" w:cstheme="majorHAnsi"/>
          <w:color w:val="5A5B5E"/>
          <w:sz w:val="20"/>
        </w:rPr>
      </w:pPr>
      <w:r w:rsidRPr="00895706">
        <w:rPr>
          <w:rFonts w:asciiTheme="majorHAnsi" w:hAnsiTheme="majorHAnsi" w:cstheme="majorHAnsi"/>
          <w:color w:val="5A5B5E"/>
          <w:sz w:val="20"/>
        </w:rPr>
        <w:t>11.3. Le contrat 415</w:t>
      </w:r>
    </w:p>
    <w:p w14:paraId="2D9D07ED" w14:textId="77777777" w:rsidR="00DD1E73" w:rsidRPr="00895706" w:rsidRDefault="00DD1E73" w:rsidP="00DD1E73">
      <w:pPr>
        <w:pStyle w:val="Texte"/>
        <w:tabs>
          <w:tab w:val="left" w:pos="3402"/>
        </w:tabs>
        <w:rPr>
          <w:rFonts w:asciiTheme="majorHAnsi" w:hAnsiTheme="majorHAnsi" w:cstheme="majorHAnsi"/>
          <w:color w:val="5A5B5E"/>
          <w:sz w:val="20"/>
        </w:rPr>
      </w:pPr>
      <w:r w:rsidRPr="00895706">
        <w:rPr>
          <w:rFonts w:asciiTheme="majorHAnsi" w:hAnsiTheme="majorHAnsi" w:cstheme="majorHAnsi"/>
          <w:color w:val="5A5B5E"/>
          <w:sz w:val="20"/>
        </w:rPr>
        <w:t>11.4. Financement 416</w:t>
      </w:r>
    </w:p>
    <w:p w14:paraId="7C45C92A" w14:textId="77777777" w:rsidR="00DD1E73" w:rsidRPr="00895706" w:rsidRDefault="00DD1E73" w:rsidP="00DD1E73">
      <w:pPr>
        <w:pStyle w:val="Texte"/>
        <w:tabs>
          <w:tab w:val="left" w:pos="3402"/>
        </w:tabs>
        <w:rPr>
          <w:rFonts w:asciiTheme="majorHAnsi" w:hAnsiTheme="majorHAnsi" w:cstheme="majorHAnsi"/>
          <w:color w:val="5A5B5E"/>
          <w:sz w:val="20"/>
        </w:rPr>
      </w:pPr>
      <w:r w:rsidRPr="00895706">
        <w:rPr>
          <w:rFonts w:asciiTheme="majorHAnsi" w:hAnsiTheme="majorHAnsi" w:cstheme="majorHAnsi"/>
          <w:color w:val="5A5B5E"/>
          <w:sz w:val="20"/>
        </w:rPr>
        <w:t>11.5. Risques et assurances 417</w:t>
      </w:r>
    </w:p>
    <w:p w14:paraId="1C4347B2" w14:textId="77777777" w:rsidR="00DD1E73" w:rsidRPr="00895706" w:rsidRDefault="00DD1E73" w:rsidP="00DD1E73">
      <w:pPr>
        <w:pStyle w:val="Texte"/>
        <w:tabs>
          <w:tab w:val="left" w:pos="3402"/>
        </w:tabs>
        <w:rPr>
          <w:rFonts w:asciiTheme="majorHAnsi" w:hAnsiTheme="majorHAnsi" w:cstheme="majorHAnsi"/>
          <w:b/>
          <w:color w:val="5A5B5E"/>
          <w:sz w:val="20"/>
        </w:rPr>
      </w:pPr>
      <w:r w:rsidRPr="00895706">
        <w:rPr>
          <w:rFonts w:asciiTheme="majorHAnsi" w:hAnsiTheme="majorHAnsi" w:cstheme="majorHAnsi"/>
          <w:b/>
          <w:color w:val="5A5B5E"/>
          <w:sz w:val="20"/>
        </w:rPr>
        <w:t>Chapitre 12. Validation des jalons du projet 419</w:t>
      </w:r>
    </w:p>
    <w:p w14:paraId="5C223FD2" w14:textId="77777777" w:rsidR="00DD1E73" w:rsidRPr="00895706" w:rsidRDefault="00DD1E73" w:rsidP="00DD1E73">
      <w:pPr>
        <w:pStyle w:val="Texte"/>
        <w:tabs>
          <w:tab w:val="left" w:pos="3402"/>
        </w:tabs>
        <w:rPr>
          <w:rFonts w:asciiTheme="majorHAnsi" w:hAnsiTheme="majorHAnsi" w:cstheme="majorHAnsi"/>
          <w:color w:val="5A5B5E"/>
          <w:sz w:val="20"/>
        </w:rPr>
      </w:pPr>
      <w:r w:rsidRPr="00895706">
        <w:rPr>
          <w:rFonts w:asciiTheme="majorHAnsi" w:hAnsiTheme="majorHAnsi" w:cstheme="majorHAnsi"/>
          <w:color w:val="5A5B5E"/>
          <w:sz w:val="20"/>
        </w:rPr>
        <w:t>12.1. Les jalons et les revues de projet 420</w:t>
      </w:r>
    </w:p>
    <w:p w14:paraId="28F7320F" w14:textId="77777777" w:rsidR="00DD1E73" w:rsidRPr="00895706" w:rsidRDefault="00DD1E73" w:rsidP="00DD1E73">
      <w:pPr>
        <w:pStyle w:val="Texte"/>
        <w:tabs>
          <w:tab w:val="left" w:pos="3402"/>
        </w:tabs>
        <w:rPr>
          <w:rFonts w:asciiTheme="majorHAnsi" w:hAnsiTheme="majorHAnsi" w:cstheme="majorHAnsi"/>
          <w:color w:val="5A5B5E"/>
          <w:sz w:val="20"/>
        </w:rPr>
      </w:pPr>
      <w:r w:rsidRPr="00895706">
        <w:rPr>
          <w:rFonts w:asciiTheme="majorHAnsi" w:hAnsiTheme="majorHAnsi" w:cstheme="majorHAnsi"/>
          <w:color w:val="5A5B5E"/>
          <w:sz w:val="20"/>
        </w:rPr>
        <w:t>12.2. Revues de projet en amont du projet 422</w:t>
      </w:r>
    </w:p>
    <w:p w14:paraId="2E4829F7" w14:textId="77777777" w:rsidR="00DD1E73" w:rsidRPr="00895706" w:rsidRDefault="00DD1E73" w:rsidP="00DD1E73">
      <w:pPr>
        <w:pStyle w:val="Texte"/>
        <w:tabs>
          <w:tab w:val="left" w:pos="3402"/>
        </w:tabs>
        <w:rPr>
          <w:rFonts w:asciiTheme="majorHAnsi" w:hAnsiTheme="majorHAnsi" w:cstheme="majorHAnsi"/>
          <w:color w:val="5A5B5E"/>
          <w:sz w:val="20"/>
        </w:rPr>
      </w:pPr>
      <w:r w:rsidRPr="00895706">
        <w:rPr>
          <w:rFonts w:asciiTheme="majorHAnsi" w:hAnsiTheme="majorHAnsi" w:cstheme="majorHAnsi"/>
          <w:color w:val="5A5B5E"/>
          <w:sz w:val="20"/>
        </w:rPr>
        <w:t>12.3. Revues de projet en cours de projet 424</w:t>
      </w:r>
    </w:p>
    <w:p w14:paraId="217EAB45" w14:textId="77777777" w:rsidR="00DD1E73" w:rsidRPr="00895706" w:rsidRDefault="00DD1E73" w:rsidP="00DD1E73">
      <w:pPr>
        <w:pStyle w:val="Texte"/>
        <w:tabs>
          <w:tab w:val="left" w:pos="3402"/>
        </w:tabs>
        <w:rPr>
          <w:rFonts w:asciiTheme="majorHAnsi" w:hAnsiTheme="majorHAnsi" w:cstheme="majorHAnsi"/>
          <w:b/>
          <w:color w:val="5A5B5E"/>
          <w:sz w:val="20"/>
        </w:rPr>
      </w:pPr>
      <w:r w:rsidRPr="00895706">
        <w:rPr>
          <w:rFonts w:asciiTheme="majorHAnsi" w:hAnsiTheme="majorHAnsi" w:cstheme="majorHAnsi"/>
          <w:b/>
          <w:color w:val="5A5B5E"/>
          <w:sz w:val="20"/>
        </w:rPr>
        <w:t>Chapitre 13. Clôture et transfert du projet 427</w:t>
      </w:r>
    </w:p>
    <w:p w14:paraId="137D34EF" w14:textId="77777777" w:rsidR="00DD1E73" w:rsidRPr="00895706" w:rsidRDefault="00DD1E73" w:rsidP="00DD1E73">
      <w:pPr>
        <w:pStyle w:val="Texte"/>
        <w:tabs>
          <w:tab w:val="left" w:pos="3402"/>
        </w:tabs>
        <w:rPr>
          <w:rFonts w:asciiTheme="majorHAnsi" w:hAnsiTheme="majorHAnsi" w:cstheme="majorHAnsi"/>
          <w:color w:val="5A5B5E"/>
          <w:sz w:val="20"/>
        </w:rPr>
      </w:pPr>
      <w:r w:rsidRPr="00895706">
        <w:rPr>
          <w:rFonts w:asciiTheme="majorHAnsi" w:hAnsiTheme="majorHAnsi" w:cstheme="majorHAnsi"/>
          <w:color w:val="5A5B5E"/>
          <w:sz w:val="20"/>
        </w:rPr>
        <w:t>13.1. Livraison et réception du produit du projet 428</w:t>
      </w:r>
    </w:p>
    <w:p w14:paraId="45647783" w14:textId="77777777" w:rsidR="00DD1E73" w:rsidRPr="00895706" w:rsidRDefault="00DD1E73" w:rsidP="00DD1E73">
      <w:pPr>
        <w:pStyle w:val="Texte"/>
        <w:tabs>
          <w:tab w:val="left" w:pos="3402"/>
        </w:tabs>
        <w:rPr>
          <w:rFonts w:asciiTheme="majorHAnsi" w:hAnsiTheme="majorHAnsi" w:cstheme="majorHAnsi"/>
          <w:color w:val="5A5B5E"/>
          <w:sz w:val="20"/>
        </w:rPr>
      </w:pPr>
      <w:r w:rsidRPr="00895706">
        <w:rPr>
          <w:rFonts w:asciiTheme="majorHAnsi" w:hAnsiTheme="majorHAnsi" w:cstheme="majorHAnsi"/>
          <w:color w:val="5A5B5E"/>
          <w:sz w:val="20"/>
        </w:rPr>
        <w:t>13.2. Transférer le produit du projet aux utilisateurs 429</w:t>
      </w:r>
    </w:p>
    <w:p w14:paraId="3A49A964" w14:textId="77777777" w:rsidR="00DD1E73" w:rsidRPr="00895706" w:rsidRDefault="00DD1E73" w:rsidP="00DD1E73">
      <w:pPr>
        <w:pStyle w:val="Texte"/>
        <w:tabs>
          <w:tab w:val="left" w:pos="3402"/>
        </w:tabs>
        <w:rPr>
          <w:rFonts w:asciiTheme="majorHAnsi" w:hAnsiTheme="majorHAnsi" w:cstheme="majorHAnsi"/>
          <w:color w:val="5A5B5E"/>
          <w:sz w:val="20"/>
        </w:rPr>
      </w:pPr>
      <w:r w:rsidRPr="00895706">
        <w:rPr>
          <w:rFonts w:asciiTheme="majorHAnsi" w:hAnsiTheme="majorHAnsi" w:cstheme="majorHAnsi"/>
          <w:color w:val="5A5B5E"/>
          <w:sz w:val="20"/>
        </w:rPr>
        <w:t>13.3. Démobiliser et valoriser la contribution des membres de l’équipe 430</w:t>
      </w:r>
    </w:p>
    <w:p w14:paraId="36F44223" w14:textId="77777777" w:rsidR="00DD1E73" w:rsidRPr="00895706" w:rsidRDefault="00DD1E73" w:rsidP="00DD1E73">
      <w:pPr>
        <w:pStyle w:val="Texte"/>
        <w:tabs>
          <w:tab w:val="left" w:pos="3402"/>
        </w:tabs>
        <w:rPr>
          <w:rFonts w:asciiTheme="majorHAnsi" w:hAnsiTheme="majorHAnsi" w:cstheme="majorHAnsi"/>
          <w:color w:val="5A5B5E"/>
          <w:sz w:val="20"/>
        </w:rPr>
      </w:pPr>
      <w:r w:rsidRPr="00895706">
        <w:rPr>
          <w:rFonts w:asciiTheme="majorHAnsi" w:hAnsiTheme="majorHAnsi" w:cstheme="majorHAnsi"/>
          <w:color w:val="5A5B5E"/>
          <w:sz w:val="20"/>
        </w:rPr>
        <w:t>13.4. Clore les contrats avec les fournisseurs et sous-traitants 430</w:t>
      </w:r>
    </w:p>
    <w:p w14:paraId="539A0644" w14:textId="77777777" w:rsidR="00DD1E73" w:rsidRPr="00895706" w:rsidRDefault="00DD1E73" w:rsidP="00DD1E73">
      <w:pPr>
        <w:pStyle w:val="Texte"/>
        <w:tabs>
          <w:tab w:val="left" w:pos="3402"/>
        </w:tabs>
        <w:rPr>
          <w:rFonts w:asciiTheme="majorHAnsi" w:hAnsiTheme="majorHAnsi" w:cstheme="majorHAnsi"/>
          <w:color w:val="5A5B5E"/>
          <w:sz w:val="20"/>
        </w:rPr>
      </w:pPr>
      <w:r w:rsidRPr="00895706">
        <w:rPr>
          <w:rFonts w:asciiTheme="majorHAnsi" w:hAnsiTheme="majorHAnsi" w:cstheme="majorHAnsi"/>
          <w:color w:val="5A5B5E"/>
          <w:sz w:val="20"/>
        </w:rPr>
        <w:t>13.5. Retour d’expérience et capitalisation 430</w:t>
      </w:r>
    </w:p>
    <w:p w14:paraId="56EF3877" w14:textId="77777777" w:rsidR="00DD1E73" w:rsidRPr="00895706" w:rsidRDefault="00DD1E73" w:rsidP="00DD1E73">
      <w:pPr>
        <w:pStyle w:val="Texte"/>
        <w:tabs>
          <w:tab w:val="left" w:pos="3402"/>
        </w:tabs>
        <w:rPr>
          <w:rFonts w:asciiTheme="majorHAnsi" w:hAnsiTheme="majorHAnsi" w:cstheme="majorHAnsi"/>
          <w:color w:val="5A5B5E"/>
          <w:sz w:val="20"/>
        </w:rPr>
      </w:pPr>
      <w:r w:rsidRPr="00895706">
        <w:rPr>
          <w:rFonts w:asciiTheme="majorHAnsi" w:hAnsiTheme="majorHAnsi" w:cstheme="majorHAnsi"/>
          <w:color w:val="5A5B5E"/>
          <w:sz w:val="20"/>
        </w:rPr>
        <w:t>13.6. Service après-vente pendant la durée d’utilisation du produit 432</w:t>
      </w:r>
    </w:p>
    <w:p w14:paraId="13C7A70C" w14:textId="32561E4C" w:rsidR="000D10AF" w:rsidRPr="00895706" w:rsidRDefault="00DD1E73" w:rsidP="00DD1E73">
      <w:pPr>
        <w:pStyle w:val="Texte"/>
        <w:tabs>
          <w:tab w:val="left" w:pos="3402"/>
        </w:tabs>
        <w:rPr>
          <w:rFonts w:asciiTheme="majorHAnsi" w:hAnsiTheme="majorHAnsi" w:cstheme="majorHAnsi"/>
          <w:color w:val="5A5B5E"/>
          <w:sz w:val="20"/>
        </w:rPr>
      </w:pPr>
      <w:r w:rsidRPr="00895706">
        <w:rPr>
          <w:rFonts w:asciiTheme="majorHAnsi" w:hAnsiTheme="majorHAnsi" w:cstheme="majorHAnsi"/>
          <w:color w:val="5A5B5E"/>
          <w:sz w:val="20"/>
        </w:rPr>
        <w:t>Bibliographie 433</w:t>
      </w:r>
    </w:p>
    <w:p w14:paraId="3ECC1448" w14:textId="77777777" w:rsidR="00DD1E73" w:rsidRPr="00895706" w:rsidRDefault="00DD1E73" w:rsidP="00DD1E73">
      <w:pPr>
        <w:pStyle w:val="Texte"/>
        <w:tabs>
          <w:tab w:val="left" w:pos="3402"/>
        </w:tabs>
        <w:rPr>
          <w:rFonts w:asciiTheme="majorHAnsi" w:hAnsiTheme="majorHAnsi" w:cstheme="majorHAnsi"/>
          <w:color w:val="5A5B5E"/>
          <w:sz w:val="20"/>
        </w:rPr>
        <w:sectPr w:rsidR="00DD1E73" w:rsidRPr="00895706" w:rsidSect="002E4C00">
          <w:type w:val="continuous"/>
          <w:pgSz w:w="11906" w:h="16838"/>
          <w:pgMar w:top="567" w:right="567" w:bottom="851" w:left="567" w:header="578" w:footer="244" w:gutter="0"/>
          <w:cols w:num="2" w:space="284"/>
          <w:formProt w:val="0"/>
          <w:titlePg/>
        </w:sectPr>
      </w:pPr>
    </w:p>
    <w:p w14:paraId="167D05EA" w14:textId="36719774" w:rsidR="00DD1E73" w:rsidRPr="00895706" w:rsidRDefault="00DD1E73" w:rsidP="00DD1E73">
      <w:pPr>
        <w:pStyle w:val="Texte"/>
        <w:tabs>
          <w:tab w:val="left" w:pos="3402"/>
        </w:tabs>
        <w:rPr>
          <w:rFonts w:asciiTheme="majorHAnsi" w:hAnsiTheme="majorHAnsi" w:cstheme="majorHAnsi"/>
          <w:color w:val="5A5B5E"/>
          <w:sz w:val="20"/>
        </w:rPr>
      </w:pPr>
    </w:p>
    <w:p w14:paraId="5558AA3D" w14:textId="77777777" w:rsidR="00DD1E73" w:rsidRPr="00895706" w:rsidRDefault="00DD1E73" w:rsidP="00DD1E73">
      <w:pPr>
        <w:pStyle w:val="Texte"/>
        <w:tabs>
          <w:tab w:val="left" w:pos="3402"/>
        </w:tabs>
        <w:rPr>
          <w:rFonts w:asciiTheme="majorHAnsi" w:hAnsiTheme="majorHAnsi" w:cstheme="majorHAnsi"/>
          <w:color w:val="5A5B5E"/>
          <w:sz w:val="20"/>
        </w:rPr>
      </w:pPr>
    </w:p>
    <w:sectPr w:rsidR="00DD1E73" w:rsidRPr="00895706" w:rsidSect="007677D7">
      <w:type w:val="continuous"/>
      <w:pgSz w:w="11906" w:h="16838"/>
      <w:pgMar w:top="567" w:right="567" w:bottom="851" w:left="567" w:header="578" w:footer="244" w:gutter="0"/>
      <w:cols w:space="709"/>
      <w:formProt w:val="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E285BB0" w14:textId="77777777" w:rsidR="004F7119" w:rsidRDefault="004F7119" w:rsidP="00D212C2">
      <w:pPr>
        <w:pStyle w:val="bold12"/>
      </w:pPr>
      <w:r>
        <w:separator/>
      </w:r>
    </w:p>
  </w:endnote>
  <w:endnote w:type="continuationSeparator" w:id="0">
    <w:p w14:paraId="13AB866C" w14:textId="77777777" w:rsidR="004F7119" w:rsidRDefault="004F7119" w:rsidP="00D212C2">
      <w:pPr>
        <w:pStyle w:val="bold1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embedRegular r:id="rId1" w:fontKey="{71C55E8B-079D-5C42-B176-CB4BF491C664}"/>
  </w:font>
  <w:font w:name="Times New Roman">
    <w:panose1 w:val="02020603050405020304"/>
    <w:charset w:val="00"/>
    <w:family w:val="roman"/>
    <w:pitch w:val="variable"/>
    <w:sig w:usb0="E0002EFF" w:usb1="C000785B" w:usb2="00000009" w:usb3="00000000" w:csb0="000001FF" w:csb1="00000000"/>
    <w:embedRegular r:id="rId2" w:fontKey="{B1636E91-37D8-A940-BFDA-67247803F1D7}"/>
    <w:embedBold r:id="rId3" w:fontKey="{AC6F480B-3B0D-0B4F-8CFC-D8B24B3A3C9A}"/>
  </w:font>
  <w:font w:name="Courier New">
    <w:panose1 w:val="02070309020205020404"/>
    <w:charset w:val="00"/>
    <w:family w:val="modern"/>
    <w:pitch w:val="fixed"/>
    <w:sig w:usb0="E0002EFF" w:usb1="C0007843" w:usb2="00000009" w:usb3="00000000" w:csb0="000001FF" w:csb1="00000000"/>
    <w:embedRegular r:id="rId4" w:fontKey="{CC7E6776-28AD-7941-9FC7-72ADA281B1BE}"/>
  </w:font>
  <w:font w:name="Wingdings">
    <w:panose1 w:val="05000000000000000000"/>
    <w:charset w:val="4D"/>
    <w:family w:val="decorative"/>
    <w:pitch w:val="variable"/>
    <w:sig w:usb0="00000003" w:usb1="00000000" w:usb2="00000000" w:usb3="00000000" w:csb0="80000001" w:csb1="00000000"/>
    <w:embedRegular r:id="rId5" w:fontKey="{A8D2FC4C-13DF-C84B-AC6F-26E1B22CDDAD}"/>
  </w:font>
  <w:font w:name="Times">
    <w:panose1 w:val="00000500000000020000"/>
    <w:charset w:val="00"/>
    <w:family w:val="auto"/>
    <w:pitch w:val="variable"/>
    <w:sig w:usb0="E00002FF" w:usb1="5000205A" w:usb2="00000000" w:usb3="00000000" w:csb0="0000019F" w:csb1="00000000"/>
  </w:font>
  <w:font w:name="DIN-Regular">
    <w:altName w:val="Calibri"/>
    <w:panose1 w:val="02000503030000020004"/>
    <w:charset w:val="00"/>
    <w:family w:val="auto"/>
    <w:pitch w:val="variable"/>
    <w:sig w:usb0="00000003" w:usb1="00000000" w:usb2="00000000" w:usb3="00000000" w:csb0="00000001" w:csb1="00000000"/>
    <w:embedRegular r:id="rId9" w:fontKey="{DCF2E882-D04D-654C-889F-D48DE2808C19}"/>
    <w:embedBold r:id="rId10" w:fontKey="{D1C13E3F-C847-B44F-BBCA-BBE97B52E5BA}"/>
  </w:font>
  <w:font w:name="DIN-Bold">
    <w:panose1 w:val="02000503030000020004"/>
    <w:charset w:val="00"/>
    <w:family w:val="auto"/>
    <w:pitch w:val="variable"/>
    <w:sig w:usb0="00000003" w:usb1="00000000" w:usb2="00000000" w:usb3="00000000" w:csb0="00000001" w:csb1="00000000"/>
    <w:embedRegular r:id="rId11" w:fontKey="{7393EDCE-17BA-8247-B5C7-4C8902319B03}"/>
    <w:embedBold r:id="rId12" w:fontKey="{8A41E2D4-440B-8F44-8B73-BBFB37A13A2B}"/>
  </w:font>
  <w:font w:name="MS Gothic">
    <w:altName w:val="ＭＳ ゴシック"/>
    <w:panose1 w:val="020B0609070205080204"/>
    <w:charset w:val="4E"/>
    <w:family w:val="auto"/>
    <w:pitch w:val="variable"/>
    <w:sig w:usb0="E00002FF" w:usb1="6AC7FDFB" w:usb2="00000012" w:usb3="00000000" w:csb0="0002009F" w:csb1="00000000"/>
    <w:embedRegular r:id="rId13" w:fontKey="{1F6D6ECB-37E4-3040-BB99-0E5BE7524F1A}"/>
    <w:embedBold r:id="rId14" w:fontKey="{9C692B1D-F01D-3C4F-9717-28BB97D1DFE9}"/>
  </w:font>
  <w:font w:name="Tahoma">
    <w:panose1 w:val="020B0604030504040204"/>
    <w:charset w:val="00"/>
    <w:family w:val="swiss"/>
    <w:pitch w:val="variable"/>
    <w:sig w:usb0="E1002EFF" w:usb1="C000605B" w:usb2="00000029" w:usb3="00000000" w:csb0="000101FF" w:csb1="00000000"/>
    <w:embedRegular r:id="rId15" w:fontKey="{5716F21F-8E48-BA49-8C01-6AE51C750F14}"/>
  </w:font>
  <w:font w:name="Calibri">
    <w:panose1 w:val="020F0502020204030204"/>
    <w:charset w:val="00"/>
    <w:family w:val="swiss"/>
    <w:pitch w:val="variable"/>
    <w:sig w:usb0="E0002AFF" w:usb1="C000247B" w:usb2="00000009" w:usb3="00000000" w:csb0="000001FF" w:csb1="00000000"/>
    <w:embedRegular r:id="rId16" w:fontKey="{C8A2CE72-25F2-CF44-8F21-63B307BD8CE0}"/>
    <w:embedBold r:id="rId17" w:fontKey="{EF27B7F7-89C5-4F4F-B4D3-FDA7A38B7E94}"/>
    <w:embedItalic r:id="rId18" w:fontKey="{FD1D492B-8ED2-1947-A6CE-4540082F5900}"/>
  </w:font>
  <w:font w:name="Arial Black">
    <w:panose1 w:val="020B0A04020102020204"/>
    <w:charset w:val="00"/>
    <w:family w:val="swiss"/>
    <w:pitch w:val="variable"/>
    <w:sig w:usb0="A00002AF" w:usb1="400078FB" w:usb2="00000000" w:usb3="00000000" w:csb0="0000009F" w:csb1="00000000"/>
    <w:embedBold r:id="rId19" w:fontKey="{53E74A00-DB2F-0249-9D9C-9FB26F9F7C18}"/>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embedRegular r:id="rId20" w:fontKey="{699A3CB7-9FDF-D940-A3B6-16BEF9765AB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9B367C" w14:textId="77777777" w:rsidR="00895706" w:rsidRDefault="00895706">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133F26" w14:textId="77777777" w:rsidR="00685336" w:rsidRDefault="00685336">
    <w:pPr>
      <w:pStyle w:val="Pieddepage"/>
    </w:pPr>
  </w:p>
  <w:p w14:paraId="5E6A887E" w14:textId="77777777" w:rsidR="00685336" w:rsidRDefault="00685336">
    <w:pPr>
      <w:framePr w:w="10898" w:h="953" w:hSpace="142" w:wrap="around" w:vAnchor="page" w:hAnchor="page" w:x="545" w:y="14998"/>
    </w:pPr>
  </w:p>
  <w:tbl>
    <w:tblPr>
      <w:tblW w:w="0" w:type="auto"/>
      <w:shd w:val="clear" w:color="auto" w:fill="FECB00"/>
      <w:tblLayout w:type="fixed"/>
      <w:tblCellMar>
        <w:left w:w="70" w:type="dxa"/>
        <w:right w:w="70" w:type="dxa"/>
      </w:tblCellMar>
      <w:tblLook w:val="0000" w:firstRow="0" w:lastRow="0" w:firstColumn="0" w:lastColumn="0" w:noHBand="0" w:noVBand="0"/>
    </w:tblPr>
    <w:tblGrid>
      <w:gridCol w:w="10901"/>
    </w:tblGrid>
    <w:tr w:rsidR="00685336" w14:paraId="6E14F1B3" w14:textId="77777777">
      <w:trPr>
        <w:cantSplit/>
        <w:trHeight w:hRule="exact" w:val="560"/>
      </w:trPr>
      <w:tc>
        <w:tcPr>
          <w:tcW w:w="10901" w:type="dxa"/>
          <w:shd w:val="clear" w:color="auto" w:fill="FECB00"/>
        </w:tcPr>
        <w:p w14:paraId="380334FF" w14:textId="77777777" w:rsidR="00685336" w:rsidRDefault="00685336">
          <w:pPr>
            <w:framePr w:w="10898" w:h="953" w:hSpace="142" w:wrap="around" w:vAnchor="page" w:hAnchor="page" w:x="545" w:y="14998"/>
          </w:pPr>
        </w:p>
      </w:tc>
    </w:tr>
  </w:tbl>
  <w:p w14:paraId="348962C7" w14:textId="77777777" w:rsidR="00685336" w:rsidRDefault="00685336">
    <w:pPr>
      <w:pStyle w:val="Pieddepage"/>
    </w:pPr>
  </w:p>
  <w:p w14:paraId="159F44C9" w14:textId="77777777" w:rsidR="00685336" w:rsidRDefault="00685336">
    <w:pPr>
      <w:pStyle w:val="Pieddepage"/>
    </w:pPr>
  </w:p>
  <w:p w14:paraId="1A1E9A5B" w14:textId="77777777" w:rsidR="00685336" w:rsidRDefault="00685336">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91"/>
      <w:gridCol w:w="3591"/>
      <w:gridCol w:w="3592"/>
    </w:tblGrid>
    <w:tr w:rsidR="00685336" w:rsidRPr="0045331A" w14:paraId="21F7377E" w14:textId="77777777" w:rsidTr="00881EF6">
      <w:trPr>
        <w:trHeight w:val="567"/>
      </w:trPr>
      <w:tc>
        <w:tcPr>
          <w:tcW w:w="3591" w:type="dxa"/>
          <w:tcBorders>
            <w:top w:val="nil"/>
            <w:left w:val="nil"/>
            <w:bottom w:val="nil"/>
            <w:right w:val="nil"/>
          </w:tcBorders>
          <w:shd w:val="clear" w:color="auto" w:fill="FECB00"/>
        </w:tcPr>
        <w:p w14:paraId="541D68D3" w14:textId="77777777" w:rsidR="00685336" w:rsidRDefault="00685336" w:rsidP="007677D7">
          <w:pPr>
            <w:pStyle w:val="Pieddepage"/>
            <w:rPr>
              <w:color w:val="5A5B5E"/>
              <w:sz w:val="20"/>
            </w:rPr>
          </w:pPr>
        </w:p>
        <w:p w14:paraId="33AC6772" w14:textId="51701689" w:rsidR="00685336" w:rsidRPr="0045331A" w:rsidRDefault="00685336" w:rsidP="007677D7">
          <w:pPr>
            <w:pStyle w:val="Pieddepage"/>
            <w:rPr>
              <w:color w:val="5A5B5E"/>
              <w:sz w:val="20"/>
            </w:rPr>
          </w:pPr>
        </w:p>
      </w:tc>
      <w:tc>
        <w:tcPr>
          <w:tcW w:w="3591" w:type="dxa"/>
          <w:tcBorders>
            <w:top w:val="nil"/>
            <w:left w:val="nil"/>
            <w:bottom w:val="nil"/>
            <w:right w:val="nil"/>
          </w:tcBorders>
          <w:shd w:val="clear" w:color="auto" w:fill="FECB00"/>
        </w:tcPr>
        <w:p w14:paraId="1B1D29AD" w14:textId="6DB3AAE8" w:rsidR="00685336" w:rsidRPr="0045331A" w:rsidRDefault="00685336" w:rsidP="007677D7">
          <w:pPr>
            <w:pStyle w:val="Pieddepage"/>
            <w:rPr>
              <w:color w:val="5A5B5E"/>
              <w:sz w:val="20"/>
            </w:rPr>
          </w:pPr>
        </w:p>
      </w:tc>
      <w:tc>
        <w:tcPr>
          <w:tcW w:w="3592" w:type="dxa"/>
          <w:tcBorders>
            <w:top w:val="nil"/>
            <w:left w:val="nil"/>
            <w:bottom w:val="nil"/>
            <w:right w:val="nil"/>
          </w:tcBorders>
          <w:shd w:val="clear" w:color="auto" w:fill="FECB00"/>
        </w:tcPr>
        <w:p w14:paraId="1F97E9F6" w14:textId="074B4571" w:rsidR="00685336" w:rsidRPr="0045331A" w:rsidRDefault="00685336" w:rsidP="004A1CB1">
          <w:pPr>
            <w:pStyle w:val="Pieddepage"/>
            <w:tabs>
              <w:tab w:val="right" w:pos="3342"/>
            </w:tabs>
            <w:rPr>
              <w:color w:val="5A5B5E"/>
              <w:sz w:val="20"/>
            </w:rPr>
          </w:pPr>
        </w:p>
      </w:tc>
    </w:tr>
  </w:tbl>
  <w:p w14:paraId="2418AE4C" w14:textId="77777777" w:rsidR="00685336" w:rsidRPr="0045331A" w:rsidRDefault="00685336" w:rsidP="00D212C2">
    <w:pPr>
      <w:pStyle w:val="Pieddepage"/>
      <w:rPr>
        <w:color w:val="5A5B5E"/>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7A24E96" w14:textId="77777777" w:rsidR="004F7119" w:rsidRDefault="004F7119" w:rsidP="00D212C2">
      <w:pPr>
        <w:pStyle w:val="bold12"/>
      </w:pPr>
      <w:r>
        <w:separator/>
      </w:r>
    </w:p>
  </w:footnote>
  <w:footnote w:type="continuationSeparator" w:id="0">
    <w:p w14:paraId="47E56224" w14:textId="77777777" w:rsidR="004F7119" w:rsidRDefault="004F7119" w:rsidP="00D212C2">
      <w:pPr>
        <w:pStyle w:val="bold1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7D95E2" w14:textId="77777777" w:rsidR="00895706" w:rsidRDefault="00895706">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871605" w14:textId="796B940C" w:rsidR="00685336" w:rsidRPr="00DD1E73" w:rsidRDefault="00685336" w:rsidP="00DD1E73">
    <w:pPr>
      <w:pStyle w:val="En-tte"/>
      <w:jc w:val="right"/>
      <w:rPr>
        <w:color w:val="FED811"/>
      </w:rPr>
    </w:pPr>
    <w:r>
      <w:rPr>
        <w:rFonts w:ascii="Arial Black" w:hAnsi="Arial Black"/>
        <w:b/>
        <w:color w:val="FED811"/>
        <w:sz w:val="52"/>
      </w:rPr>
      <w:sym w:font="Wingdings" w:char="F0E4"/>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8519D0" w14:textId="3D7511DA" w:rsidR="00685336" w:rsidRPr="00895706" w:rsidRDefault="00685336" w:rsidP="007677D7">
    <w:pPr>
      <w:pStyle w:val="En-tte"/>
      <w:tabs>
        <w:tab w:val="clear" w:pos="4536"/>
        <w:tab w:val="clear" w:pos="9072"/>
        <w:tab w:val="left" w:pos="-8505"/>
        <w:tab w:val="center" w:pos="5245"/>
      </w:tabs>
      <w:ind w:left="-2552"/>
      <w:rPr>
        <w:rFonts w:asciiTheme="majorHAnsi" w:hAnsiTheme="majorHAnsi" w:cstheme="majorHAnsi"/>
        <w:color w:val="5A5B5E"/>
      </w:rPr>
    </w:pPr>
    <w:r>
      <w:rPr>
        <w:noProof/>
        <w:lang w:eastAsia="fr-FR"/>
      </w:rPr>
      <w:drawing>
        <wp:anchor distT="0" distB="0" distL="114300" distR="114300" simplePos="0" relativeHeight="251658240" behindDoc="0" locked="0" layoutInCell="1" allowOverlap="1" wp14:anchorId="5302E8DF" wp14:editId="73831E8B">
          <wp:simplePos x="0" y="0"/>
          <wp:positionH relativeFrom="column">
            <wp:posOffset>8255</wp:posOffset>
          </wp:positionH>
          <wp:positionV relativeFrom="paragraph">
            <wp:posOffset>-188595</wp:posOffset>
          </wp:positionV>
          <wp:extent cx="1409700" cy="505547"/>
          <wp:effectExtent l="0" t="0" r="0" b="254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UTC-MPI.png"/>
                  <pic:cNvPicPr/>
                </pic:nvPicPr>
                <pic:blipFill>
                  <a:blip r:embed="rId1">
                    <a:extLst>
                      <a:ext uri="{28A0092B-C50C-407E-A947-70E740481C1C}">
                        <a14:useLocalDpi xmlns:a14="http://schemas.microsoft.com/office/drawing/2010/main" val="0"/>
                      </a:ext>
                    </a:extLst>
                  </a:blip>
                  <a:stretch>
                    <a:fillRect/>
                  </a:stretch>
                </pic:blipFill>
                <pic:spPr>
                  <a:xfrm>
                    <a:off x="0" y="0"/>
                    <a:ext cx="1409700" cy="505547"/>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tab/>
    </w:r>
    <w:r w:rsidRPr="00895706">
      <w:rPr>
        <w:rFonts w:asciiTheme="majorHAnsi" w:hAnsiTheme="majorHAnsi" w:cstheme="majorHAnsi"/>
        <w:color w:val="5A5B5E"/>
      </w:rPr>
      <w:t>Dossier de demande d’équivalence d’UV de filière MPI</w:t>
    </w:r>
  </w:p>
  <w:p w14:paraId="0F3C262B" w14:textId="77777777" w:rsidR="00685336" w:rsidRPr="0045331A" w:rsidRDefault="00685336" w:rsidP="007677D7">
    <w:pPr>
      <w:pStyle w:val="En-tte"/>
      <w:tabs>
        <w:tab w:val="clear" w:pos="4536"/>
        <w:tab w:val="left" w:pos="-8505"/>
        <w:tab w:val="center" w:pos="5245"/>
      </w:tabs>
      <w:rPr>
        <w:color w:val="5A5B5E"/>
      </w:rPr>
    </w:pPr>
    <w:r w:rsidRPr="0045331A">
      <w:rPr>
        <w:rFonts w:ascii="DIN-Bold" w:hAnsi="DIN-Bold"/>
        <w:color w:val="5A5B5E"/>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42E25C1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3BA7D23"/>
    <w:multiLevelType w:val="hybridMultilevel"/>
    <w:tmpl w:val="15FEF42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55AD2293"/>
    <w:multiLevelType w:val="hybridMultilevel"/>
    <w:tmpl w:val="1AC8B63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4"/>
  <w:embedTrueType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62312"/>
    <w:rsid w:val="000260FF"/>
    <w:rsid w:val="00061898"/>
    <w:rsid w:val="00077436"/>
    <w:rsid w:val="000C686A"/>
    <w:rsid w:val="000D10AF"/>
    <w:rsid w:val="00107CD0"/>
    <w:rsid w:val="001D15F7"/>
    <w:rsid w:val="00242514"/>
    <w:rsid w:val="00251E3A"/>
    <w:rsid w:val="002830D9"/>
    <w:rsid w:val="002A6BEF"/>
    <w:rsid w:val="002E1B3D"/>
    <w:rsid w:val="002E4C00"/>
    <w:rsid w:val="00325B67"/>
    <w:rsid w:val="00354BC8"/>
    <w:rsid w:val="00357959"/>
    <w:rsid w:val="003A70ED"/>
    <w:rsid w:val="003F52CD"/>
    <w:rsid w:val="004264C9"/>
    <w:rsid w:val="0045331A"/>
    <w:rsid w:val="00475978"/>
    <w:rsid w:val="004A1CB1"/>
    <w:rsid w:val="004A5095"/>
    <w:rsid w:val="004D2A35"/>
    <w:rsid w:val="004E79B2"/>
    <w:rsid w:val="004F1C84"/>
    <w:rsid w:val="004F7119"/>
    <w:rsid w:val="00515B08"/>
    <w:rsid w:val="00595E29"/>
    <w:rsid w:val="005C4D41"/>
    <w:rsid w:val="005E4DA7"/>
    <w:rsid w:val="005F71A9"/>
    <w:rsid w:val="00604E2B"/>
    <w:rsid w:val="006645E8"/>
    <w:rsid w:val="00685336"/>
    <w:rsid w:val="006B72DA"/>
    <w:rsid w:val="006C05A6"/>
    <w:rsid w:val="00762312"/>
    <w:rsid w:val="007677D7"/>
    <w:rsid w:val="007F21C1"/>
    <w:rsid w:val="008360AA"/>
    <w:rsid w:val="00845FD0"/>
    <w:rsid w:val="00852CAC"/>
    <w:rsid w:val="00881EF6"/>
    <w:rsid w:val="00895706"/>
    <w:rsid w:val="00920EBE"/>
    <w:rsid w:val="00944E48"/>
    <w:rsid w:val="009C404D"/>
    <w:rsid w:val="00A8108C"/>
    <w:rsid w:val="00A82517"/>
    <w:rsid w:val="00AE04D2"/>
    <w:rsid w:val="00B50982"/>
    <w:rsid w:val="00BC1527"/>
    <w:rsid w:val="00BC17A8"/>
    <w:rsid w:val="00C751E0"/>
    <w:rsid w:val="00C81D88"/>
    <w:rsid w:val="00D000FC"/>
    <w:rsid w:val="00D212C2"/>
    <w:rsid w:val="00D21B59"/>
    <w:rsid w:val="00D323A5"/>
    <w:rsid w:val="00DD1E73"/>
    <w:rsid w:val="00E11090"/>
    <w:rsid w:val="00EE0E8C"/>
    <w:rsid w:val="00F50351"/>
    <w:rsid w:val="00F70D40"/>
  </w:rsids>
  <m:mathPr>
    <m:mathFont m:val="Cambria Math"/>
    <m:brkBin m:val="before"/>
    <m:brkBinSub m:val="--"/>
    <m:smallFrac m:val="0"/>
    <m:dispDef m:val="0"/>
    <m:lMargin m:val="0"/>
    <m:rMargin m:val="0"/>
    <m:defJc m:val="centerGroup"/>
    <m:wrapRight/>
    <m:intLim m:val="subSup"/>
    <m:naryLim m:val="subSup"/>
  </m:mathPr>
  <w:themeFontLang w:val="fr-FR"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19848F8"/>
  <w14:defaultImageDpi w14:val="300"/>
  <w15:docId w15:val="{EBEFD6E7-EE7D-524A-A2CA-640CC20E99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w:eastAsia="Times" w:hAnsi="Times"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DIN-Regular" w:hAnsi="DIN-Regular"/>
      <w:sz w:val="24"/>
      <w:lang w:eastAsia="en-US"/>
    </w:rPr>
  </w:style>
  <w:style w:type="paragraph" w:styleId="Titre1">
    <w:name w:val="heading 1"/>
    <w:aliases w:val="UTC"/>
    <w:basedOn w:val="Normal"/>
    <w:next w:val="Normal"/>
    <w:link w:val="Titre1Car"/>
    <w:qFormat/>
    <w:rsid w:val="002A6BEF"/>
    <w:pPr>
      <w:keepNext/>
      <w:keepLines/>
      <w:spacing w:before="480"/>
      <w:outlineLvl w:val="0"/>
    </w:pPr>
    <w:rPr>
      <w:rFonts w:ascii="DIN-Bold" w:eastAsiaTheme="majorEastAsia" w:hAnsi="DIN-Bold" w:cstheme="majorBidi"/>
      <w:b/>
      <w:bCs/>
      <w:color w:val="5A5B5E"/>
      <w:sz w:val="32"/>
      <w:szCs w:val="32"/>
    </w:rPr>
  </w:style>
  <w:style w:type="paragraph" w:styleId="Titre2">
    <w:name w:val="heading 2"/>
    <w:aliases w:val="Titre2_UTC"/>
    <w:basedOn w:val="Normal"/>
    <w:next w:val="Normal"/>
    <w:link w:val="Titre2Car"/>
    <w:unhideWhenUsed/>
    <w:qFormat/>
    <w:rsid w:val="002A6BEF"/>
    <w:pPr>
      <w:keepNext/>
      <w:keepLines/>
      <w:spacing w:before="200"/>
      <w:outlineLvl w:val="1"/>
    </w:pPr>
    <w:rPr>
      <w:rFonts w:ascii="DIN-Bold" w:eastAsiaTheme="majorEastAsia" w:hAnsi="DIN-Bold" w:cstheme="majorBidi"/>
      <w:b/>
      <w:bCs/>
      <w:color w:val="5A5B5E"/>
      <w:sz w:val="28"/>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pPr>
      <w:tabs>
        <w:tab w:val="center" w:pos="4536"/>
        <w:tab w:val="right" w:pos="9072"/>
      </w:tabs>
    </w:pPr>
  </w:style>
  <w:style w:type="paragraph" w:customStyle="1" w:styleId="Texte">
    <w:name w:val="Texte"/>
    <w:basedOn w:val="Normal"/>
    <w:pPr>
      <w:spacing w:line="250" w:lineRule="atLeast"/>
    </w:pPr>
    <w:rPr>
      <w:color w:val="595959"/>
      <w:sz w:val="21"/>
    </w:rPr>
  </w:style>
  <w:style w:type="paragraph" w:customStyle="1" w:styleId="bold12">
    <w:name w:val="bold12"/>
    <w:basedOn w:val="Normal"/>
    <w:pPr>
      <w:spacing w:line="250" w:lineRule="atLeast"/>
    </w:pPr>
    <w:rPr>
      <w:b/>
      <w:sz w:val="17"/>
    </w:rPr>
  </w:style>
  <w:style w:type="paragraph" w:customStyle="1" w:styleId="norm18">
    <w:name w:val="norm18"/>
    <w:basedOn w:val="Normal"/>
    <w:pPr>
      <w:spacing w:line="360" w:lineRule="atLeast"/>
    </w:pPr>
    <w:rPr>
      <w:sz w:val="21"/>
    </w:rPr>
  </w:style>
  <w:style w:type="paragraph" w:customStyle="1" w:styleId="bold18">
    <w:name w:val="bold18"/>
    <w:basedOn w:val="Normal"/>
    <w:pPr>
      <w:spacing w:line="360" w:lineRule="atLeast"/>
    </w:pPr>
    <w:rPr>
      <w:b/>
      <w:sz w:val="17"/>
    </w:rPr>
  </w:style>
  <w:style w:type="paragraph" w:styleId="Pieddepage">
    <w:name w:val="footer"/>
    <w:basedOn w:val="Normal"/>
    <w:pPr>
      <w:tabs>
        <w:tab w:val="center" w:pos="4536"/>
        <w:tab w:val="right" w:pos="9072"/>
      </w:tabs>
    </w:pPr>
  </w:style>
  <w:style w:type="paragraph" w:customStyle="1" w:styleId="Bold">
    <w:name w:val="Bold"/>
    <w:basedOn w:val="Normal"/>
    <w:pPr>
      <w:spacing w:line="240" w:lineRule="exact"/>
    </w:pPr>
    <w:rPr>
      <w:rFonts w:ascii="DIN-Bold" w:hAnsi="DIN-Bold"/>
      <w:sz w:val="16"/>
    </w:rPr>
  </w:style>
  <w:style w:type="paragraph" w:customStyle="1" w:styleId="saisie">
    <w:name w:val="saisie"/>
    <w:basedOn w:val="Normal"/>
    <w:pPr>
      <w:spacing w:line="240" w:lineRule="atLeast"/>
      <w:ind w:left="2552"/>
    </w:pPr>
  </w:style>
  <w:style w:type="character" w:styleId="Lienhypertexte">
    <w:name w:val="Hyperlink"/>
    <w:rsid w:val="00890CCA"/>
    <w:rPr>
      <w:color w:val="0000FF"/>
      <w:u w:val="single"/>
    </w:rPr>
  </w:style>
  <w:style w:type="table" w:styleId="Grilledutableau">
    <w:name w:val="Table Grid"/>
    <w:basedOn w:val="TableauNormal"/>
    <w:rsid w:val="004E1EA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semiHidden/>
    <w:rsid w:val="00CE1D0D"/>
    <w:rPr>
      <w:rFonts w:ascii="Tahoma" w:hAnsi="Tahoma" w:cs="Tahoma"/>
      <w:sz w:val="16"/>
      <w:szCs w:val="16"/>
    </w:rPr>
  </w:style>
  <w:style w:type="character" w:customStyle="1" w:styleId="Titre1Car">
    <w:name w:val="Titre 1 Car"/>
    <w:aliases w:val="UTC Car"/>
    <w:basedOn w:val="Policepardfaut"/>
    <w:link w:val="Titre1"/>
    <w:rsid w:val="002A6BEF"/>
    <w:rPr>
      <w:rFonts w:ascii="DIN-Bold" w:eastAsiaTheme="majorEastAsia" w:hAnsi="DIN-Bold" w:cstheme="majorBidi"/>
      <w:b/>
      <w:bCs/>
      <w:color w:val="5A5B5E"/>
      <w:sz w:val="32"/>
      <w:szCs w:val="32"/>
      <w:lang w:eastAsia="en-US"/>
    </w:rPr>
  </w:style>
  <w:style w:type="paragraph" w:styleId="Lgende">
    <w:name w:val="caption"/>
    <w:aliases w:val="Légende TableauUTC"/>
    <w:basedOn w:val="Normal"/>
    <w:next w:val="Normal"/>
    <w:unhideWhenUsed/>
    <w:qFormat/>
    <w:rsid w:val="002A6BEF"/>
    <w:pPr>
      <w:spacing w:after="200"/>
    </w:pPr>
    <w:rPr>
      <w:b/>
      <w:bCs/>
      <w:color w:val="5A5B5E"/>
      <w:sz w:val="20"/>
      <w:szCs w:val="18"/>
    </w:rPr>
  </w:style>
  <w:style w:type="paragraph" w:customStyle="1" w:styleId="Titre3UTC">
    <w:name w:val="Titre3_UTC"/>
    <w:basedOn w:val="Texte"/>
    <w:next w:val="Texte"/>
    <w:qFormat/>
    <w:rsid w:val="00BC17A8"/>
    <w:rPr>
      <w:rFonts w:ascii="DIN-Bold" w:hAnsi="DIN-Bold"/>
      <w:color w:val="5A5B5E"/>
      <w:sz w:val="24"/>
      <w:szCs w:val="24"/>
    </w:rPr>
  </w:style>
  <w:style w:type="character" w:customStyle="1" w:styleId="Titre2Car">
    <w:name w:val="Titre 2 Car"/>
    <w:aliases w:val="Titre2_UTC Car"/>
    <w:basedOn w:val="Policepardfaut"/>
    <w:link w:val="Titre2"/>
    <w:rsid w:val="002A6BEF"/>
    <w:rPr>
      <w:rFonts w:ascii="DIN-Bold" w:eastAsiaTheme="majorEastAsia" w:hAnsi="DIN-Bold" w:cstheme="majorBidi"/>
      <w:b/>
      <w:bCs/>
      <w:color w:val="5A5B5E"/>
      <w:sz w:val="28"/>
      <w:szCs w:val="2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hyperlink" Target="mailto:celine.grevin@utc.fr"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4.utc.fr/~ge40/" TargetMode="Externa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Mac%20HD%209:Applications%20(Mac%20OS%209):Microsoft%20Office%2098:Mod&#232;les:Arial.dot" TargetMode="Externa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BA9162A-68AF-374B-A878-F0A0102750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Mac%20HD%209:Applications%20(Mac%20OS%209):Microsoft%20Office%2098:Modèles:Arial.dot</Template>
  <TotalTime>279</TotalTime>
  <Pages>8</Pages>
  <Words>3697</Words>
  <Characters>20338</Characters>
  <Application>Microsoft Office Word</Application>
  <DocSecurity>0</DocSecurity>
  <Lines>169</Lines>
  <Paragraphs>47</Paragraphs>
  <ScaleCrop>false</ScaleCrop>
  <HeadingPairs>
    <vt:vector size="2" baseType="variant">
      <vt:variant>
        <vt:lpstr>Titre</vt:lpstr>
      </vt:variant>
      <vt:variant>
        <vt:i4>1</vt:i4>
      </vt:variant>
    </vt:vector>
  </HeadingPairs>
  <TitlesOfParts>
    <vt:vector size="1" baseType="lpstr">
      <vt:lpstr>00/00/0000</vt:lpstr>
    </vt:vector>
  </TitlesOfParts>
  <Company>distingo</Company>
  <LinksUpToDate>false</LinksUpToDate>
  <CharactersWithSpaces>23988</CharactersWithSpaces>
  <SharedDoc>false</SharedDoc>
  <HLinks>
    <vt:vector size="6" baseType="variant">
      <vt:variant>
        <vt:i4>15859728</vt:i4>
      </vt:variant>
      <vt:variant>
        <vt:i4>-1</vt:i4>
      </vt:variant>
      <vt:variant>
        <vt:i4>2057</vt:i4>
      </vt:variant>
      <vt:variant>
        <vt:i4>1</vt:i4>
      </vt:variant>
      <vt:variant>
        <vt:lpwstr>logoDIN F ingénieur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00/00/0000</dc:title>
  <dc:subject/>
  <dc:creator>Distingo - Studio Graphique - 01 42 24 01 00</dc:creator>
  <cp:keywords/>
  <cp:lastModifiedBy>TG</cp:lastModifiedBy>
  <cp:revision>37</cp:revision>
  <cp:lastPrinted>2005-10-11T13:41:00Z</cp:lastPrinted>
  <dcterms:created xsi:type="dcterms:W3CDTF">2017-07-09T15:10:00Z</dcterms:created>
  <dcterms:modified xsi:type="dcterms:W3CDTF">2020-07-07T15:29:00Z</dcterms:modified>
</cp:coreProperties>
</file>