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6A" w:rsidRDefault="003E056A" w:rsidP="003E056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Annexe 10c</w:t>
      </w:r>
    </w:p>
    <w:p w:rsidR="003E056A" w:rsidRPr="005E23E4" w:rsidRDefault="003E056A" w:rsidP="003E056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56A" w:rsidRDefault="003E056A" w:rsidP="003E056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E23E4">
        <w:rPr>
          <w:rFonts w:ascii="Times New Roman" w:eastAsia="Times New Roman" w:hAnsi="Times New Roman"/>
          <w:b/>
          <w:bCs/>
          <w:sz w:val="24"/>
          <w:szCs w:val="24"/>
        </w:rPr>
        <w:t xml:space="preserve">LOCAL: </w:t>
      </w:r>
      <w:r w:rsidRPr="00045E3E">
        <w:rPr>
          <w:rFonts w:ascii="Times New Roman" w:eastAsia="Times New Roman" w:hAnsi="Times New Roman"/>
          <w:b/>
          <w:bCs/>
          <w:sz w:val="24"/>
          <w:szCs w:val="24"/>
        </w:rPr>
        <w:t>Salle de réa. Nouveaux nés</w:t>
      </w:r>
    </w:p>
    <w:p w:rsidR="003E056A" w:rsidRPr="00045E3E" w:rsidRDefault="003E056A" w:rsidP="003E056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E056A" w:rsidRPr="00045E3E" w:rsidRDefault="003E056A" w:rsidP="003E056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23E4">
        <w:rPr>
          <w:rFonts w:ascii="Times New Roman" w:eastAsia="Times New Roman" w:hAnsi="Times New Roman"/>
          <w:sz w:val="24"/>
          <w:szCs w:val="24"/>
        </w:rPr>
        <w:t xml:space="preserve">ACTIVITE : </w:t>
      </w:r>
      <w:r w:rsidRPr="00045E3E">
        <w:rPr>
          <w:rFonts w:ascii="Times New Roman" w:eastAsia="Times New Roman" w:hAnsi="Times New Roman"/>
          <w:sz w:val="24"/>
          <w:szCs w:val="24"/>
        </w:rPr>
        <w:t>Salle de réanimation des nouveaux nés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Pr="004276C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E23E4">
        <w:rPr>
          <w:rFonts w:ascii="Times New Roman" w:eastAsia="Times New Roman" w:hAnsi="Times New Roman"/>
          <w:b/>
          <w:bCs/>
          <w:sz w:val="24"/>
          <w:szCs w:val="24"/>
        </w:rPr>
        <w:t>Code fiche :</w:t>
      </w:r>
      <w:r w:rsidRPr="004276C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E23E4">
        <w:rPr>
          <w:rFonts w:ascii="Times New Roman" w:eastAsia="Times New Roman" w:hAnsi="Times New Roman"/>
          <w:b/>
          <w:bCs/>
          <w:sz w:val="24"/>
          <w:szCs w:val="24"/>
        </w:rPr>
        <w:t>BOB03</w:t>
      </w:r>
    </w:p>
    <w:p w:rsidR="003E056A" w:rsidRPr="005E23E4" w:rsidRDefault="003E056A" w:rsidP="003E056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2051"/>
        <w:gridCol w:w="2160"/>
        <w:gridCol w:w="2160"/>
        <w:gridCol w:w="1563"/>
      </w:tblGrid>
      <w:tr w:rsidR="003E056A" w:rsidRPr="00045E3E" w:rsidTr="00CA3046">
        <w:trPr>
          <w:trHeight w:val="10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commentaire (conforme  ou non conforme) </w:t>
            </w:r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obstétrical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120 x 200 cm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120 x 200 cm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Portes vitrées ou à  âmes pleines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occulus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et à ouverture automatique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Portes vitrées ou à  âmes pleines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occulus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et à ouverture automatique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Nature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cloisons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informatisés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Nombre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gradateur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gradateur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600 Lux éclairage de soins par poste, 10 Lux éclairage de veille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600 Lux éclairage de soins par poste, 10 Lux éclairage de veille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Indirect pour éclairage général et direct pour éclairages de soins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Indirect pour éclairage général et pas  direct pour éclairages de soins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3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par poste + 3 réparties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3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par poste + 3 réparties dans la pièce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6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par poste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6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par poste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Alimentation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spécifique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pour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chirurgicale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 pour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chirurgicale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3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par poste + 1 pour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télephone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mural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3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par poste + 1 pour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télephone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mural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Appel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malades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appel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d'urgence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infirmière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appel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d'urgence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infirmière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Plomberie-sanitaires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E.F., E.C., E.U.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Siphon de sol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E056A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Lave mains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à commande non manuelle sur paillasse bébé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à commande non manuelle sur paillasse bébé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Paillasse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humide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(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(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N2O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N2O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E056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56A" w:rsidRPr="00045E3E" w:rsidRDefault="003E056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E82764" w:rsidRDefault="003E056A"/>
    <w:sectPr w:rsidR="00E82764" w:rsidSect="008A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E056A"/>
    <w:rsid w:val="00140063"/>
    <w:rsid w:val="002613CF"/>
    <w:rsid w:val="003E056A"/>
    <w:rsid w:val="004D771B"/>
    <w:rsid w:val="006A3691"/>
    <w:rsid w:val="00893243"/>
    <w:rsid w:val="008A2E3C"/>
    <w:rsid w:val="00CA6F7F"/>
    <w:rsid w:val="00D97822"/>
    <w:rsid w:val="00F15215"/>
    <w:rsid w:val="00F3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6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2011-06-27T13:40:00Z</dcterms:created>
  <dcterms:modified xsi:type="dcterms:W3CDTF">2011-06-27T13:41:00Z</dcterms:modified>
</cp:coreProperties>
</file>